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22"/>
        <w:gridCol w:w="2322"/>
        <w:gridCol w:w="2322"/>
        <w:gridCol w:w="2322"/>
      </w:tblGrid>
      <w:tr w:rsidR="00347E8D" w:rsidRPr="00C175DB" w:rsidTr="00347E8D">
        <w:trPr>
          <w:trHeight w:val="1085"/>
        </w:trPr>
        <w:tc>
          <w:tcPr>
            <w:tcW w:w="2322" w:type="dxa"/>
            <w:vAlign w:val="center"/>
          </w:tcPr>
          <w:p w:rsidR="00347E8D" w:rsidRPr="00C175DB" w:rsidRDefault="00347E8D" w:rsidP="00347E8D">
            <w:pPr>
              <w:pStyle w:val="NormalnyWeb"/>
              <w:spacing w:before="240" w:beforeAutospacing="0"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175DB">
              <w:rPr>
                <w:rFonts w:ascii="Calibri" w:hAnsi="Calibri" w:cs="Calibri"/>
              </w:rPr>
              <w:t xml:space="preserve">    </w:t>
            </w:r>
            <w:r w:rsidRPr="00C175DB">
              <w:rPr>
                <w:rFonts w:ascii="Calibri" w:hAnsi="Calibri" w:cs="Calibri"/>
                <w:noProof/>
                <w:sz w:val="14"/>
                <w:szCs w:val="14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259080</wp:posOffset>
                  </wp:positionH>
                  <wp:positionV relativeFrom="line">
                    <wp:posOffset>133985</wp:posOffset>
                  </wp:positionV>
                  <wp:extent cx="615950" cy="409575"/>
                  <wp:effectExtent l="19050" t="0" r="0" b="0"/>
                  <wp:wrapSquare wrapText="bothSides"/>
                  <wp:docPr id="18" name="Obraz 2" descr="C:\Users\mgawel\AppData\Local\Temp\lu70601j9v09.tmp\lu70601j9v0x_tmp_842aefe3a00afc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gawel\AppData\Local\Temp\lu70601j9v09.tmp\lu70601j9v0x_tmp_842aefe3a00afc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2" w:type="dxa"/>
            <w:vAlign w:val="center"/>
          </w:tcPr>
          <w:p w:rsidR="00347E8D" w:rsidRPr="00C175DB" w:rsidRDefault="00347E8D" w:rsidP="00347E8D">
            <w:pPr>
              <w:pStyle w:val="NormalnyWeb"/>
              <w:spacing w:before="240" w:beforeAutospacing="0"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175DB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95448" cy="540328"/>
                  <wp:effectExtent l="19050" t="0" r="0" b="0"/>
                  <wp:docPr id="19" name="Obraz 2" descr="C:\Users\mgawel\AppData\Local\Temp\lu70601j9v09.tmp\lu70601j9v0x_tmp_f2c4d626d9af6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gawel\AppData\Local\Temp\lu70601j9v09.tmp\lu70601j9v0x_tmp_f2c4d626d9af6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85" cy="538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347E8D" w:rsidRPr="00C175DB" w:rsidRDefault="00347E8D" w:rsidP="00347E8D">
            <w:pPr>
              <w:pStyle w:val="NormalnyWeb"/>
              <w:spacing w:before="240" w:beforeAutospacing="0"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175DB">
              <w:rPr>
                <w:rFonts w:ascii="Calibri" w:hAnsi="Calibri" w:cs="Calibri"/>
                <w:noProof/>
                <w:sz w:val="14"/>
                <w:szCs w:val="14"/>
              </w:rPr>
              <w:drawing>
                <wp:inline distT="0" distB="0" distL="0" distR="0">
                  <wp:extent cx="504909" cy="463138"/>
                  <wp:effectExtent l="19050" t="0" r="9441" b="0"/>
                  <wp:docPr id="20" name="Obraz 1" descr="C:\Users\mgawel\AppData\Local\Temp\lu70601j9v09.tmp\lu70601j9v0x_tmp_9c68a468d07f7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awel\AppData\Local\Temp\lu70601j9v09.tmp\lu70601j9v0x_tmp_9c68a468d07f7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04" cy="463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347E8D" w:rsidRPr="00C175DB" w:rsidRDefault="00347E8D" w:rsidP="00347E8D">
            <w:pPr>
              <w:pStyle w:val="NormalnyWeb"/>
              <w:spacing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C175DB">
              <w:rPr>
                <w:rFonts w:ascii="Calibri" w:hAnsi="Calibri" w:cs="Calibri"/>
                <w:noProof/>
                <w:sz w:val="14"/>
                <w:szCs w:val="14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360680</wp:posOffset>
                  </wp:positionH>
                  <wp:positionV relativeFrom="line">
                    <wp:posOffset>1270</wp:posOffset>
                  </wp:positionV>
                  <wp:extent cx="925830" cy="593725"/>
                  <wp:effectExtent l="19050" t="0" r="7620" b="0"/>
                  <wp:wrapSquare wrapText="bothSides"/>
                  <wp:docPr id="21" name="Obraz 3" descr="C:\Users\mgawel\AppData\Local\Temp\lu70601j9v09.tmp\lu70601j9v0x_tmp_f7e67f8deae6ed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gawel\AppData\Local\Temp\lu70601j9v09.tmp\lu70601j9v0x_tmp_f7e67f8deae6ed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7E8D" w:rsidRPr="00C175DB" w:rsidTr="009300BC">
        <w:trPr>
          <w:trHeight w:val="309"/>
        </w:trPr>
        <w:tc>
          <w:tcPr>
            <w:tcW w:w="9288" w:type="dxa"/>
            <w:gridSpan w:val="4"/>
            <w:vAlign w:val="center"/>
          </w:tcPr>
          <w:p w:rsidR="00347E8D" w:rsidRPr="00C175DB" w:rsidRDefault="00347E8D" w:rsidP="00347E8D">
            <w:pPr>
              <w:pStyle w:val="NormalnyWeb"/>
              <w:spacing w:before="0" w:beforeAutospacing="0" w:after="0"/>
              <w:jc w:val="center"/>
              <w:rPr>
                <w:sz w:val="24"/>
              </w:rPr>
            </w:pPr>
            <w:r w:rsidRPr="00C175DB">
              <w:rPr>
                <w:rFonts w:ascii="Calibri" w:hAnsi="Calibri" w:cs="Calibri"/>
                <w:sz w:val="14"/>
                <w:szCs w:val="14"/>
              </w:rPr>
              <w:t xml:space="preserve">Projekt dofinansowany ze środków Programu Rozwoju Obszarów Wiejskich na lata 2014-2020 w ramach Działania 19 Wsparcie dla rozwoju lokalnego </w:t>
            </w:r>
            <w:r w:rsidRPr="00C175DB">
              <w:rPr>
                <w:rFonts w:ascii="Calibri" w:hAnsi="Calibri" w:cs="Calibri"/>
                <w:sz w:val="14"/>
                <w:szCs w:val="14"/>
              </w:rPr>
              <w:br/>
              <w:t>w ramach inicjatywy LEADER, Poddziałania 19.3 Przygotowanie i realizacja działań w zakresie współpracy z lokalną grupą działania</w:t>
            </w:r>
          </w:p>
        </w:tc>
      </w:tr>
    </w:tbl>
    <w:p w:rsidR="003C0A6C" w:rsidRPr="00C175DB" w:rsidRDefault="003C0A6C" w:rsidP="00347E8D">
      <w:pPr>
        <w:pStyle w:val="Default"/>
        <w:jc w:val="right"/>
        <w:rPr>
          <w:color w:val="auto"/>
        </w:rPr>
      </w:pPr>
    </w:p>
    <w:p w:rsidR="003C0A6C" w:rsidRPr="00C175DB" w:rsidRDefault="003C0A6C" w:rsidP="00347E8D">
      <w:pPr>
        <w:pStyle w:val="Default"/>
        <w:jc w:val="right"/>
        <w:rPr>
          <w:color w:val="auto"/>
        </w:rPr>
      </w:pPr>
    </w:p>
    <w:p w:rsidR="00847E7F" w:rsidRPr="00C175DB" w:rsidRDefault="009856EC" w:rsidP="00347E8D">
      <w:pPr>
        <w:pStyle w:val="Default"/>
        <w:jc w:val="right"/>
        <w:rPr>
          <w:color w:val="auto"/>
        </w:rPr>
      </w:pPr>
      <w:r w:rsidRPr="00C175DB">
        <w:rPr>
          <w:color w:val="auto"/>
        </w:rPr>
        <w:t>Wiślica, dnia</w:t>
      </w:r>
      <w:r w:rsidR="001B520B" w:rsidRPr="00C175DB">
        <w:rPr>
          <w:color w:val="auto"/>
        </w:rPr>
        <w:t xml:space="preserve"> </w:t>
      </w:r>
      <w:r w:rsidR="004C11E8">
        <w:rPr>
          <w:color w:val="auto"/>
        </w:rPr>
        <w:t>11</w:t>
      </w:r>
      <w:r w:rsidR="001B520B" w:rsidRPr="00C175DB">
        <w:rPr>
          <w:color w:val="auto"/>
        </w:rPr>
        <w:t>.05.</w:t>
      </w:r>
      <w:r w:rsidRPr="00C175DB">
        <w:rPr>
          <w:color w:val="auto"/>
        </w:rPr>
        <w:t>2020 roku.</w:t>
      </w:r>
    </w:p>
    <w:p w:rsidR="00D65135" w:rsidRPr="00C175DB" w:rsidRDefault="00D65135" w:rsidP="00D65135">
      <w:pPr>
        <w:pStyle w:val="Default"/>
        <w:rPr>
          <w:color w:val="auto"/>
        </w:rPr>
      </w:pPr>
      <w:r w:rsidRPr="00C175DB">
        <w:rPr>
          <w:color w:val="auto"/>
        </w:rPr>
        <w:t>Znak:OR.271.2.2020</w:t>
      </w:r>
    </w:p>
    <w:p w:rsidR="009856EC" w:rsidRPr="00C175DB" w:rsidRDefault="009856EC" w:rsidP="00347E8D">
      <w:pPr>
        <w:pStyle w:val="Default"/>
        <w:rPr>
          <w:color w:val="auto"/>
        </w:rPr>
      </w:pPr>
    </w:p>
    <w:p w:rsidR="00847E7F" w:rsidRPr="00C175DB" w:rsidRDefault="00847E7F" w:rsidP="00347E8D">
      <w:pPr>
        <w:pStyle w:val="Default"/>
        <w:jc w:val="center"/>
        <w:rPr>
          <w:color w:val="auto"/>
        </w:rPr>
      </w:pPr>
      <w:r w:rsidRPr="00C175DB">
        <w:rPr>
          <w:b/>
          <w:bCs/>
          <w:color w:val="auto"/>
        </w:rPr>
        <w:t>ZAPYTANIE OFERTOWE</w:t>
      </w:r>
    </w:p>
    <w:p w:rsidR="0029153C" w:rsidRPr="00C175DB" w:rsidRDefault="00847E7F" w:rsidP="0029153C">
      <w:pPr>
        <w:pStyle w:val="NormalnyWeb"/>
        <w:spacing w:before="0" w:beforeAutospacing="0" w:after="0" w:line="240" w:lineRule="auto"/>
        <w:jc w:val="both"/>
      </w:pPr>
      <w:r w:rsidRPr="00C175DB">
        <w:rPr>
          <w:bCs/>
        </w:rPr>
        <w:t xml:space="preserve">na </w:t>
      </w:r>
      <w:r w:rsidR="0029153C" w:rsidRPr="00C175DB">
        <w:rPr>
          <w:bCs/>
        </w:rPr>
        <w:t xml:space="preserve">budowę przystani kajakowej </w:t>
      </w:r>
      <w:r w:rsidR="00072ACF" w:rsidRPr="00C175DB">
        <w:rPr>
          <w:bCs/>
        </w:rPr>
        <w:t>w miejscowości Wiślica</w:t>
      </w:r>
      <w:r w:rsidR="0029153C" w:rsidRPr="00C175DB">
        <w:rPr>
          <w:bCs/>
        </w:rPr>
        <w:t xml:space="preserve"> w ramach </w:t>
      </w:r>
      <w:r w:rsidR="0029153C" w:rsidRPr="00C175DB">
        <w:rPr>
          <w:bCs/>
          <w:iCs/>
        </w:rPr>
        <w:t>Projektu pod nazwą</w:t>
      </w:r>
      <w:r w:rsidR="0029153C" w:rsidRPr="00C175DB">
        <w:rPr>
          <w:b/>
          <w:bCs/>
          <w:iCs/>
        </w:rPr>
        <w:t xml:space="preserve"> „Świętokrzyska Wspólna i Aktywna Turystyka” </w:t>
      </w:r>
      <w:r w:rsidR="0029153C" w:rsidRPr="00C175DB">
        <w:t>realizowanego w ramach Europejskiego Funduszu Rolnego na rzecz Rozwoju Obszarów Wiejskich, Działanie 19. Wsparcie dla rozwoju lokalnego w ramach inicjatywy LEADER, Poddziałanie 19.3 Przygotowanie i realizacja działań w zakresie współpracy z lokalną grupą działania o</w:t>
      </w:r>
      <w:r w:rsidR="0029153C" w:rsidRPr="00C175DB">
        <w:rPr>
          <w:shd w:val="clear" w:color="auto" w:fill="FFFFFF"/>
        </w:rPr>
        <w:t>bjętego Programem Rozwoju Obszarów Wiejskich na lata 2014-2020</w:t>
      </w:r>
      <w:r w:rsidR="0029153C" w:rsidRPr="00C175DB">
        <w:t>.</w:t>
      </w:r>
    </w:p>
    <w:p w:rsidR="00847E7F" w:rsidRPr="00C175DB" w:rsidRDefault="00847E7F" w:rsidP="00347E8D">
      <w:pPr>
        <w:spacing w:before="26" w:after="0" w:line="240" w:lineRule="auto"/>
        <w:rPr>
          <w:b/>
          <w:bCs/>
          <w:szCs w:val="24"/>
        </w:rPr>
      </w:pPr>
    </w:p>
    <w:p w:rsidR="009856EC" w:rsidRPr="00C175DB" w:rsidRDefault="009856EC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b/>
          <w:bCs/>
          <w:szCs w:val="24"/>
        </w:rPr>
        <w:t>I.  Nazwa (firma) oraz adres zamawiającego:</w:t>
      </w:r>
    </w:p>
    <w:p w:rsidR="009856EC" w:rsidRPr="00C175DB" w:rsidRDefault="009856EC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9856EC" w:rsidRPr="00C175DB" w:rsidRDefault="009856EC" w:rsidP="00347E8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Nazwa zamawiającego </w:t>
      </w:r>
      <w:r w:rsidRPr="00C175DB">
        <w:rPr>
          <w:szCs w:val="24"/>
        </w:rPr>
        <w:tab/>
      </w:r>
      <w:r w:rsidRPr="00C175DB">
        <w:rPr>
          <w:b/>
          <w:szCs w:val="24"/>
        </w:rPr>
        <w:t>Lokalna Grupa Działania „Królewskie Ponidzie</w:t>
      </w:r>
    </w:p>
    <w:p w:rsidR="009856EC" w:rsidRPr="00C175DB" w:rsidRDefault="009856EC" w:rsidP="00347E8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Adres zamawiającego </w:t>
      </w:r>
      <w:r w:rsidRPr="00C175DB">
        <w:rPr>
          <w:szCs w:val="24"/>
        </w:rPr>
        <w:tab/>
      </w:r>
      <w:r w:rsidR="00547CC1" w:rsidRPr="00C175DB">
        <w:rPr>
          <w:szCs w:val="24"/>
        </w:rPr>
        <w:t xml:space="preserve">ul. Grotta </w:t>
      </w:r>
      <w:r w:rsidR="00E65C8E" w:rsidRPr="00C175DB">
        <w:rPr>
          <w:szCs w:val="24"/>
        </w:rPr>
        <w:t>3</w:t>
      </w:r>
    </w:p>
    <w:p w:rsidR="009856EC" w:rsidRPr="00C175DB" w:rsidRDefault="009856EC" w:rsidP="00347E8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Kod Miejscowość </w:t>
      </w:r>
      <w:r w:rsidRPr="00C175DB">
        <w:rPr>
          <w:szCs w:val="24"/>
        </w:rPr>
        <w:tab/>
      </w:r>
      <w:r w:rsidR="00547CC1" w:rsidRPr="00C175DB">
        <w:rPr>
          <w:szCs w:val="24"/>
        </w:rPr>
        <w:t>28-100 Busko-Zdrój</w:t>
      </w:r>
    </w:p>
    <w:p w:rsidR="009856EC" w:rsidRPr="00C175DB" w:rsidRDefault="009856EC" w:rsidP="00347E8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Telefon: </w:t>
      </w:r>
      <w:r w:rsidRPr="00C175DB">
        <w:rPr>
          <w:szCs w:val="24"/>
        </w:rPr>
        <w:tab/>
      </w:r>
      <w:r w:rsidR="00E65C8E" w:rsidRPr="00C175DB">
        <w:rPr>
          <w:rStyle w:val="contact-telephone"/>
        </w:rPr>
        <w:t>41 3787177</w:t>
      </w:r>
    </w:p>
    <w:p w:rsidR="009856EC" w:rsidRPr="00C175DB" w:rsidRDefault="009856EC" w:rsidP="00347E8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Faks: </w:t>
      </w:r>
      <w:r w:rsidRPr="00C175DB">
        <w:rPr>
          <w:szCs w:val="24"/>
        </w:rPr>
        <w:tab/>
      </w:r>
      <w:r w:rsidR="00E65C8E" w:rsidRPr="00C175DB">
        <w:rPr>
          <w:rStyle w:val="contact-fax"/>
        </w:rPr>
        <w:t>41 3787177</w:t>
      </w:r>
    </w:p>
    <w:p w:rsidR="009856EC" w:rsidRPr="00C175DB" w:rsidRDefault="009856EC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                                   </w:t>
      </w:r>
      <w:r w:rsidRPr="00C175DB">
        <w:rPr>
          <w:szCs w:val="24"/>
        </w:rPr>
        <w:tab/>
      </w:r>
      <w:r w:rsidRPr="00C175DB">
        <w:rPr>
          <w:szCs w:val="24"/>
        </w:rPr>
        <w:tab/>
      </w:r>
      <w:r w:rsidRPr="00C175DB">
        <w:rPr>
          <w:szCs w:val="24"/>
        </w:rPr>
        <w:tab/>
        <w:t xml:space="preserve"> </w:t>
      </w:r>
    </w:p>
    <w:p w:rsidR="009856EC" w:rsidRPr="00C175DB" w:rsidRDefault="009856EC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C175DB">
        <w:rPr>
          <w:b/>
          <w:szCs w:val="24"/>
        </w:rPr>
        <w:t>Prowadzący postępowanie:</w:t>
      </w:r>
    </w:p>
    <w:p w:rsidR="009856EC" w:rsidRPr="00C175DB" w:rsidRDefault="009856EC" w:rsidP="00347E8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Nazwa  </w:t>
      </w:r>
      <w:r w:rsidRPr="00C175DB">
        <w:rPr>
          <w:szCs w:val="24"/>
        </w:rPr>
        <w:tab/>
      </w:r>
      <w:r w:rsidRPr="00C175DB">
        <w:rPr>
          <w:b/>
          <w:szCs w:val="24"/>
        </w:rPr>
        <w:t>Gmina Wiślica</w:t>
      </w:r>
    </w:p>
    <w:p w:rsidR="009856EC" w:rsidRPr="00C175DB" w:rsidRDefault="009856EC" w:rsidP="00347E8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Adres </w:t>
      </w:r>
      <w:r w:rsidRPr="00C175DB">
        <w:rPr>
          <w:szCs w:val="24"/>
        </w:rPr>
        <w:tab/>
      </w:r>
      <w:r w:rsidRPr="00C175DB">
        <w:rPr>
          <w:b/>
          <w:szCs w:val="24"/>
        </w:rPr>
        <w:t>Okopowa 8</w:t>
      </w:r>
    </w:p>
    <w:p w:rsidR="009856EC" w:rsidRPr="00C175DB" w:rsidRDefault="009856EC" w:rsidP="00347E8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Kod Miejscowość </w:t>
      </w:r>
      <w:r w:rsidRPr="00C175DB">
        <w:rPr>
          <w:szCs w:val="24"/>
        </w:rPr>
        <w:tab/>
      </w:r>
      <w:r w:rsidRPr="00C175DB">
        <w:rPr>
          <w:b/>
          <w:szCs w:val="24"/>
        </w:rPr>
        <w:t>28-160 Wiślica</w:t>
      </w:r>
    </w:p>
    <w:p w:rsidR="009856EC" w:rsidRPr="00C175DB" w:rsidRDefault="009856EC" w:rsidP="00347E8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Telefon: </w:t>
      </w:r>
      <w:r w:rsidRPr="00C175DB">
        <w:rPr>
          <w:szCs w:val="24"/>
        </w:rPr>
        <w:tab/>
      </w:r>
      <w:r w:rsidRPr="00C175DB">
        <w:rPr>
          <w:b/>
          <w:szCs w:val="24"/>
        </w:rPr>
        <w:t>41 3690900</w:t>
      </w:r>
    </w:p>
    <w:p w:rsidR="009856EC" w:rsidRPr="00C175DB" w:rsidRDefault="009856EC" w:rsidP="00347E8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Faks: </w:t>
      </w:r>
      <w:r w:rsidRPr="00C175DB">
        <w:rPr>
          <w:szCs w:val="24"/>
        </w:rPr>
        <w:tab/>
      </w:r>
      <w:r w:rsidRPr="00C175DB">
        <w:rPr>
          <w:b/>
          <w:szCs w:val="24"/>
        </w:rPr>
        <w:t>41 3690901</w:t>
      </w:r>
    </w:p>
    <w:p w:rsidR="009856EC" w:rsidRPr="00C175DB" w:rsidRDefault="009856EC" w:rsidP="00347E8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adres strony internetowej </w:t>
      </w:r>
      <w:r w:rsidRPr="00C175DB">
        <w:rPr>
          <w:szCs w:val="24"/>
        </w:rPr>
        <w:tab/>
      </w:r>
      <w:r w:rsidRPr="00C175DB">
        <w:rPr>
          <w:b/>
          <w:szCs w:val="24"/>
        </w:rPr>
        <w:t>www.wislica.pl</w:t>
      </w:r>
    </w:p>
    <w:p w:rsidR="009856EC" w:rsidRPr="00C175DB" w:rsidRDefault="009856EC" w:rsidP="00347E8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adres poczty elektronicznej </w:t>
      </w:r>
      <w:r w:rsidRPr="00C175DB">
        <w:rPr>
          <w:szCs w:val="24"/>
        </w:rPr>
        <w:tab/>
      </w:r>
      <w:r w:rsidRPr="00C175DB">
        <w:rPr>
          <w:b/>
          <w:szCs w:val="24"/>
        </w:rPr>
        <w:t>urzad@umig.wislica.pl</w:t>
      </w:r>
    </w:p>
    <w:p w:rsidR="009856EC" w:rsidRPr="00C175DB" w:rsidRDefault="009856EC" w:rsidP="00347E8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Godziny urzędowania:</w:t>
      </w:r>
      <w:r w:rsidRPr="00C175DB">
        <w:rPr>
          <w:szCs w:val="24"/>
        </w:rPr>
        <w:tab/>
      </w:r>
      <w:r w:rsidRPr="00C175DB">
        <w:rPr>
          <w:b/>
          <w:szCs w:val="24"/>
        </w:rPr>
        <w:t>od poniedziałku do piątku w godzinach od 7:00 do 15:00</w:t>
      </w:r>
    </w:p>
    <w:p w:rsidR="009856EC" w:rsidRPr="00C175DB" w:rsidRDefault="009856EC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847E7F" w:rsidRPr="00C175DB" w:rsidRDefault="009856EC" w:rsidP="00347E8D">
      <w:pPr>
        <w:spacing w:before="26" w:after="0" w:line="240" w:lineRule="auto"/>
        <w:rPr>
          <w:b/>
          <w:bCs/>
          <w:szCs w:val="24"/>
        </w:rPr>
      </w:pPr>
      <w:r w:rsidRPr="00C175DB">
        <w:rPr>
          <w:b/>
          <w:bCs/>
          <w:szCs w:val="24"/>
        </w:rPr>
        <w:t xml:space="preserve">II. </w:t>
      </w:r>
      <w:r w:rsidR="00352A1E" w:rsidRPr="00C175DB">
        <w:rPr>
          <w:b/>
          <w:bCs/>
          <w:szCs w:val="24"/>
        </w:rPr>
        <w:t>O</w:t>
      </w:r>
      <w:r w:rsidR="0034679E" w:rsidRPr="00C175DB">
        <w:rPr>
          <w:b/>
          <w:bCs/>
          <w:szCs w:val="24"/>
        </w:rPr>
        <w:t>pis zadania</w:t>
      </w:r>
    </w:p>
    <w:p w:rsidR="009F343A" w:rsidRPr="00C175DB" w:rsidRDefault="0029153C" w:rsidP="009F343A">
      <w:pPr>
        <w:spacing w:before="26" w:after="0" w:line="240" w:lineRule="auto"/>
        <w:jc w:val="both"/>
        <w:rPr>
          <w:bCs/>
          <w:szCs w:val="24"/>
        </w:rPr>
      </w:pPr>
      <w:r w:rsidRPr="00C175DB">
        <w:rPr>
          <w:bCs/>
          <w:szCs w:val="24"/>
        </w:rPr>
        <w:t xml:space="preserve">Przedmiotem zadania jest </w:t>
      </w:r>
      <w:r w:rsidR="009F343A" w:rsidRPr="00C175DB">
        <w:rPr>
          <w:bCs/>
          <w:szCs w:val="24"/>
        </w:rPr>
        <w:t>budowa przystani kajakowej na działce Nr 1291 (Rzeka Nida) wraz z wyrównaniem brzegu piaskiem, działka Nr 794/2,816/2 obręb</w:t>
      </w:r>
      <w:r w:rsidR="00A06A03" w:rsidRPr="00C175DB">
        <w:rPr>
          <w:bCs/>
          <w:szCs w:val="24"/>
        </w:rPr>
        <w:t xml:space="preserve"> geodezyjny Wiślica i polegająca</w:t>
      </w:r>
      <w:r w:rsidR="009F343A" w:rsidRPr="00C175DB">
        <w:rPr>
          <w:bCs/>
          <w:szCs w:val="24"/>
        </w:rPr>
        <w:t xml:space="preserve"> na:</w:t>
      </w:r>
    </w:p>
    <w:p w:rsidR="008104B5" w:rsidRPr="00C175DB" w:rsidRDefault="009F343A" w:rsidP="009F343A">
      <w:pPr>
        <w:spacing w:before="26" w:after="0" w:line="240" w:lineRule="auto"/>
        <w:jc w:val="both"/>
        <w:rPr>
          <w:bCs/>
          <w:szCs w:val="24"/>
        </w:rPr>
      </w:pPr>
      <w:r w:rsidRPr="00C175DB">
        <w:rPr>
          <w:bCs/>
          <w:szCs w:val="24"/>
        </w:rPr>
        <w:t>1.</w:t>
      </w:r>
      <w:r w:rsidR="006E65E0" w:rsidRPr="00C175DB">
        <w:rPr>
          <w:bCs/>
          <w:szCs w:val="24"/>
        </w:rPr>
        <w:t xml:space="preserve"> </w:t>
      </w:r>
      <w:r w:rsidR="00C11620" w:rsidRPr="00C175DB">
        <w:rPr>
          <w:bCs/>
          <w:szCs w:val="24"/>
        </w:rPr>
        <w:t>Zagospodarowaniu</w:t>
      </w:r>
      <w:r w:rsidRPr="00C175DB">
        <w:rPr>
          <w:bCs/>
          <w:szCs w:val="24"/>
        </w:rPr>
        <w:t xml:space="preserve"> terenu</w:t>
      </w:r>
      <w:r w:rsidR="008104B5" w:rsidRPr="00C175DB">
        <w:rPr>
          <w:bCs/>
          <w:szCs w:val="24"/>
        </w:rPr>
        <w:t xml:space="preserve"> </w:t>
      </w:r>
    </w:p>
    <w:p w:rsidR="008104B5" w:rsidRPr="00C175DB" w:rsidRDefault="00C11620" w:rsidP="009F343A">
      <w:pPr>
        <w:spacing w:before="26" w:after="0" w:line="240" w:lineRule="auto"/>
        <w:jc w:val="both"/>
        <w:rPr>
          <w:bCs/>
          <w:szCs w:val="24"/>
        </w:rPr>
      </w:pPr>
      <w:r w:rsidRPr="00C175DB">
        <w:rPr>
          <w:bCs/>
          <w:szCs w:val="24"/>
        </w:rPr>
        <w:t>2. Budowie</w:t>
      </w:r>
      <w:r w:rsidR="008104B5" w:rsidRPr="00C175DB">
        <w:rPr>
          <w:bCs/>
          <w:szCs w:val="24"/>
        </w:rPr>
        <w:t xml:space="preserve"> przystani kajakowej </w:t>
      </w:r>
    </w:p>
    <w:p w:rsidR="00C11620" w:rsidRPr="00C175DB" w:rsidRDefault="00C11620" w:rsidP="00C11620">
      <w:pPr>
        <w:widowControl w:val="0"/>
        <w:tabs>
          <w:tab w:val="left" w:pos="792"/>
        </w:tabs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Szczegółowy opis przedmiotu zamówienia zawierają:</w:t>
      </w:r>
    </w:p>
    <w:p w:rsidR="00C11620" w:rsidRPr="00C175DB" w:rsidRDefault="00C11620" w:rsidP="00C11620">
      <w:pPr>
        <w:widowControl w:val="0"/>
        <w:tabs>
          <w:tab w:val="left" w:pos="792"/>
        </w:tabs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 xml:space="preserve">- </w:t>
      </w:r>
      <w:r w:rsidR="001B520B" w:rsidRPr="00C175DB">
        <w:rPr>
          <w:szCs w:val="24"/>
        </w:rPr>
        <w:t xml:space="preserve">Projekt budowlany </w:t>
      </w:r>
      <w:r w:rsidRPr="00C175DB">
        <w:rPr>
          <w:szCs w:val="24"/>
        </w:rPr>
        <w:t xml:space="preserve"> - </w:t>
      </w:r>
      <w:r w:rsidRPr="00C175DB">
        <w:rPr>
          <w:b/>
          <w:szCs w:val="24"/>
        </w:rPr>
        <w:t xml:space="preserve">Załącznik Nr </w:t>
      </w:r>
      <w:r w:rsidR="00405C24" w:rsidRPr="00C175DB">
        <w:rPr>
          <w:b/>
          <w:szCs w:val="24"/>
        </w:rPr>
        <w:t>4</w:t>
      </w:r>
      <w:r w:rsidRPr="00C175DB">
        <w:rPr>
          <w:b/>
          <w:szCs w:val="24"/>
        </w:rPr>
        <w:t xml:space="preserve"> do zapytania ofertowego</w:t>
      </w:r>
    </w:p>
    <w:p w:rsidR="00C11620" w:rsidRPr="00C175DB" w:rsidRDefault="00C11620" w:rsidP="00C11620">
      <w:pPr>
        <w:widowControl w:val="0"/>
        <w:tabs>
          <w:tab w:val="left" w:pos="792"/>
        </w:tabs>
        <w:autoSpaceDE w:val="0"/>
        <w:autoSpaceDN w:val="0"/>
        <w:adjustRightInd w:val="0"/>
        <w:spacing w:before="60" w:after="60" w:line="240" w:lineRule="auto"/>
        <w:jc w:val="both"/>
        <w:rPr>
          <w:b/>
          <w:szCs w:val="24"/>
        </w:rPr>
      </w:pPr>
      <w:r w:rsidRPr="00C175DB">
        <w:rPr>
          <w:szCs w:val="24"/>
        </w:rPr>
        <w:t xml:space="preserve">- </w:t>
      </w:r>
      <w:r w:rsidR="005C5EFC" w:rsidRPr="00C175DB">
        <w:rPr>
          <w:szCs w:val="24"/>
        </w:rPr>
        <w:t>Zaświadczenie o niewniesieniu sprzeciwu do z</w:t>
      </w:r>
      <w:r w:rsidR="005F2770" w:rsidRPr="00C175DB">
        <w:rPr>
          <w:szCs w:val="24"/>
        </w:rPr>
        <w:t>głoszenia</w:t>
      </w:r>
      <w:r w:rsidRPr="00C175DB">
        <w:rPr>
          <w:szCs w:val="24"/>
        </w:rPr>
        <w:t xml:space="preserve"> robót budowlanych  - </w:t>
      </w:r>
      <w:r w:rsidRPr="00C175DB">
        <w:rPr>
          <w:b/>
          <w:szCs w:val="24"/>
        </w:rPr>
        <w:t xml:space="preserve">Załącznik Nr </w:t>
      </w:r>
      <w:r w:rsidR="00405C24" w:rsidRPr="00C175DB">
        <w:rPr>
          <w:b/>
          <w:szCs w:val="24"/>
        </w:rPr>
        <w:t>5</w:t>
      </w:r>
      <w:r w:rsidRPr="00C175DB">
        <w:rPr>
          <w:b/>
          <w:szCs w:val="24"/>
        </w:rPr>
        <w:t xml:space="preserve"> do zapytania ofertowego</w:t>
      </w:r>
    </w:p>
    <w:p w:rsidR="008104B5" w:rsidRPr="00C175DB" w:rsidRDefault="00C11620" w:rsidP="009F343A">
      <w:pPr>
        <w:spacing w:before="26" w:after="0" w:line="240" w:lineRule="auto"/>
        <w:jc w:val="both"/>
        <w:rPr>
          <w:b/>
          <w:bCs/>
          <w:szCs w:val="24"/>
        </w:rPr>
      </w:pPr>
      <w:r w:rsidRPr="00C175DB">
        <w:rPr>
          <w:bCs/>
          <w:szCs w:val="24"/>
        </w:rPr>
        <w:t xml:space="preserve">- </w:t>
      </w:r>
      <w:r w:rsidR="001B520B" w:rsidRPr="00C175DB">
        <w:rPr>
          <w:bCs/>
          <w:szCs w:val="24"/>
        </w:rPr>
        <w:t xml:space="preserve">Zgłoszenie wodno prawne wraz z zaświadczeniem o niewniesieniu  sprzeciwu do zgłoszenia </w:t>
      </w:r>
      <w:r w:rsidRPr="00C175DB">
        <w:rPr>
          <w:bCs/>
          <w:szCs w:val="24"/>
        </w:rPr>
        <w:t xml:space="preserve">– </w:t>
      </w:r>
      <w:r w:rsidR="00405C24" w:rsidRPr="00C175DB">
        <w:rPr>
          <w:b/>
          <w:bCs/>
          <w:szCs w:val="24"/>
        </w:rPr>
        <w:t xml:space="preserve">Załącznik Nr 6 </w:t>
      </w:r>
      <w:r w:rsidRPr="00C175DB">
        <w:rPr>
          <w:b/>
          <w:bCs/>
          <w:szCs w:val="24"/>
        </w:rPr>
        <w:t>do zapytania ofertowego</w:t>
      </w:r>
    </w:p>
    <w:p w:rsidR="006D76C1" w:rsidRPr="00C175DB" w:rsidRDefault="006D76C1" w:rsidP="009F343A">
      <w:pPr>
        <w:spacing w:before="26" w:after="0" w:line="240" w:lineRule="auto"/>
        <w:jc w:val="both"/>
        <w:rPr>
          <w:b/>
          <w:bCs/>
          <w:szCs w:val="24"/>
        </w:rPr>
      </w:pPr>
    </w:p>
    <w:p w:rsidR="001B520B" w:rsidRPr="00C175DB" w:rsidRDefault="001B520B" w:rsidP="009F343A">
      <w:pPr>
        <w:spacing w:before="26" w:after="0" w:line="240" w:lineRule="auto"/>
        <w:jc w:val="both"/>
        <w:rPr>
          <w:b/>
          <w:bCs/>
          <w:szCs w:val="24"/>
        </w:rPr>
      </w:pPr>
    </w:p>
    <w:p w:rsidR="00A06A03" w:rsidRPr="00C175DB" w:rsidRDefault="00A06A03" w:rsidP="009F343A">
      <w:pPr>
        <w:spacing w:before="26" w:after="0" w:line="240" w:lineRule="auto"/>
        <w:jc w:val="both"/>
        <w:rPr>
          <w:b/>
          <w:bCs/>
          <w:szCs w:val="24"/>
        </w:rPr>
      </w:pPr>
      <w:r w:rsidRPr="00C175DB">
        <w:rPr>
          <w:b/>
          <w:bCs/>
          <w:szCs w:val="24"/>
        </w:rPr>
        <w:t>UWAGA !!!</w:t>
      </w:r>
    </w:p>
    <w:p w:rsidR="00A06A03" w:rsidRPr="00C175DB" w:rsidRDefault="00A06A03" w:rsidP="00A06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b/>
          <w:szCs w:val="24"/>
        </w:rPr>
        <w:t xml:space="preserve">Załączony </w:t>
      </w:r>
      <w:r w:rsidR="006D76C1" w:rsidRPr="00C175DB">
        <w:rPr>
          <w:b/>
          <w:szCs w:val="24"/>
        </w:rPr>
        <w:t>do niniejszego</w:t>
      </w:r>
      <w:r w:rsidRPr="00C175DB">
        <w:rPr>
          <w:b/>
          <w:szCs w:val="24"/>
        </w:rPr>
        <w:t xml:space="preserve"> zapytania ofertowego przedmiar robót</w:t>
      </w:r>
      <w:r w:rsidR="00602695" w:rsidRPr="00C175DB">
        <w:rPr>
          <w:b/>
          <w:szCs w:val="24"/>
        </w:rPr>
        <w:t xml:space="preserve"> „Prace przy nadbrzeżu”</w:t>
      </w:r>
      <w:r w:rsidR="00602695" w:rsidRPr="00C175DB">
        <w:rPr>
          <w:szCs w:val="24"/>
        </w:rPr>
        <w:t xml:space="preserve"> </w:t>
      </w:r>
      <w:r w:rsidRPr="00C175DB">
        <w:rPr>
          <w:b/>
          <w:szCs w:val="24"/>
        </w:rPr>
        <w:t xml:space="preserve"> </w:t>
      </w:r>
      <w:r w:rsidR="006D76C1" w:rsidRPr="00C175DB">
        <w:rPr>
          <w:b/>
          <w:szCs w:val="24"/>
        </w:rPr>
        <w:t xml:space="preserve">stanowiący </w:t>
      </w:r>
      <w:r w:rsidRPr="00C175DB">
        <w:rPr>
          <w:b/>
          <w:szCs w:val="24"/>
        </w:rPr>
        <w:t xml:space="preserve">Załącznik Nr </w:t>
      </w:r>
      <w:r w:rsidR="00405C24" w:rsidRPr="00C175DB">
        <w:rPr>
          <w:b/>
          <w:szCs w:val="24"/>
        </w:rPr>
        <w:t>7</w:t>
      </w:r>
      <w:r w:rsidRPr="00C175DB">
        <w:rPr>
          <w:b/>
          <w:szCs w:val="24"/>
        </w:rPr>
        <w:t xml:space="preserve"> należy traktować jako element pomocniczy, a nie służący do obliczenia ceny oferty</w:t>
      </w:r>
      <w:r w:rsidRPr="00C175DB">
        <w:rPr>
          <w:szCs w:val="24"/>
        </w:rPr>
        <w:t>.</w:t>
      </w:r>
    </w:p>
    <w:p w:rsidR="00654918" w:rsidRPr="00C175DB" w:rsidRDefault="006E6E17" w:rsidP="00347E8D">
      <w:pPr>
        <w:spacing w:before="100" w:beforeAutospacing="1" w:after="100" w:afterAutospacing="1" w:line="240" w:lineRule="auto"/>
        <w:outlineLvl w:val="1"/>
        <w:rPr>
          <w:szCs w:val="24"/>
        </w:rPr>
      </w:pPr>
      <w:r w:rsidRPr="00C175DB">
        <w:rPr>
          <w:b/>
          <w:szCs w:val="24"/>
        </w:rPr>
        <w:t>2</w:t>
      </w:r>
      <w:r w:rsidR="00037C6D" w:rsidRPr="00C175DB">
        <w:rPr>
          <w:b/>
          <w:szCs w:val="24"/>
        </w:rPr>
        <w:t>. Zamawiający nie dopuszcza możliwości składania ofert częściowych</w:t>
      </w:r>
      <w:r w:rsidR="00037C6D" w:rsidRPr="00C175DB">
        <w:rPr>
          <w:szCs w:val="24"/>
        </w:rPr>
        <w:t>.</w:t>
      </w:r>
    </w:p>
    <w:p w:rsidR="0034679E" w:rsidRPr="00C175DB" w:rsidRDefault="00352A1E" w:rsidP="00347E8D">
      <w:pPr>
        <w:spacing w:before="26" w:after="0" w:line="240" w:lineRule="auto"/>
        <w:rPr>
          <w:b/>
          <w:bCs/>
          <w:szCs w:val="24"/>
        </w:rPr>
      </w:pPr>
      <w:r w:rsidRPr="00C175DB">
        <w:rPr>
          <w:b/>
          <w:bCs/>
          <w:szCs w:val="24"/>
        </w:rPr>
        <w:t xml:space="preserve">III. </w:t>
      </w:r>
      <w:r w:rsidR="0034679E" w:rsidRPr="00C175DB">
        <w:rPr>
          <w:b/>
          <w:bCs/>
          <w:szCs w:val="24"/>
        </w:rPr>
        <w:t>Termin i miejsce wykonywania zamówienia</w:t>
      </w:r>
    </w:p>
    <w:p w:rsidR="00352A1E" w:rsidRPr="00C175DB" w:rsidRDefault="00352A1E" w:rsidP="00347E8D">
      <w:pPr>
        <w:pStyle w:val="Default"/>
        <w:rPr>
          <w:color w:val="auto"/>
        </w:rPr>
      </w:pPr>
      <w:r w:rsidRPr="00C175DB">
        <w:rPr>
          <w:color w:val="auto"/>
        </w:rPr>
        <w:t>1. Terminy wykonania zamówienia</w:t>
      </w:r>
      <w:r w:rsidR="00B9488C" w:rsidRPr="00C175DB">
        <w:rPr>
          <w:color w:val="auto"/>
        </w:rPr>
        <w:t xml:space="preserve"> </w:t>
      </w:r>
      <w:r w:rsidR="00266BD6" w:rsidRPr="00C175DB">
        <w:rPr>
          <w:color w:val="auto"/>
        </w:rPr>
        <w:t xml:space="preserve">do </w:t>
      </w:r>
      <w:r w:rsidR="00D84A46" w:rsidRPr="00C175DB">
        <w:rPr>
          <w:b/>
          <w:color w:val="auto"/>
        </w:rPr>
        <w:t>19.06.2020 r.</w:t>
      </w:r>
    </w:p>
    <w:p w:rsidR="00654918" w:rsidRPr="00C175DB" w:rsidRDefault="00352A1E" w:rsidP="00A06A03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C175DB">
        <w:rPr>
          <w:szCs w:val="24"/>
        </w:rPr>
        <w:t xml:space="preserve">2. Miejsce </w:t>
      </w:r>
      <w:r w:rsidR="00A06A03" w:rsidRPr="00C175DB">
        <w:rPr>
          <w:szCs w:val="24"/>
        </w:rPr>
        <w:t>wykonania</w:t>
      </w:r>
      <w:r w:rsidR="006E27FB" w:rsidRPr="00C175DB">
        <w:rPr>
          <w:szCs w:val="24"/>
        </w:rPr>
        <w:t xml:space="preserve"> przedmiotu zamówienia</w:t>
      </w:r>
      <w:r w:rsidRPr="00C175DB">
        <w:rPr>
          <w:szCs w:val="24"/>
        </w:rPr>
        <w:t xml:space="preserve">: </w:t>
      </w:r>
      <w:r w:rsidR="00A06A03" w:rsidRPr="00C175DB">
        <w:rPr>
          <w:b/>
          <w:bCs/>
          <w:szCs w:val="24"/>
        </w:rPr>
        <w:t>działka Nr 1291 (Rzeka Nida), działka Nr 794/2,Nr 816/2 obręb geodezyjny Wiślica</w:t>
      </w:r>
    </w:p>
    <w:p w:rsidR="00654918" w:rsidRPr="00C175DB" w:rsidRDefault="0034679E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C175DB">
        <w:rPr>
          <w:b/>
          <w:bCs/>
          <w:szCs w:val="24"/>
        </w:rPr>
        <w:t>I</w:t>
      </w:r>
      <w:r w:rsidR="00654918" w:rsidRPr="00C175DB">
        <w:rPr>
          <w:b/>
          <w:bCs/>
          <w:szCs w:val="24"/>
        </w:rPr>
        <w:t>V. Warunki udziału w postępowaniu</w:t>
      </w:r>
    </w:p>
    <w:p w:rsidR="002D6153" w:rsidRPr="00C175DB" w:rsidRDefault="001F5895" w:rsidP="00347E8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175DB">
        <w:t>O udzielenie zamówienia może ubiegać się Wykonawca/Wykonawcy prowadzący działalność gospodarczą</w:t>
      </w:r>
    </w:p>
    <w:p w:rsidR="001F5895" w:rsidRPr="00C175DB" w:rsidRDefault="00771E94" w:rsidP="00347E8D">
      <w:pPr>
        <w:spacing w:line="240" w:lineRule="auto"/>
        <w:ind w:right="300"/>
        <w:jc w:val="both"/>
        <w:rPr>
          <w:szCs w:val="24"/>
        </w:rPr>
      </w:pPr>
      <w:r w:rsidRPr="00C175DB">
        <w:rPr>
          <w:szCs w:val="24"/>
        </w:rPr>
        <w:t>Ocena spełnienia tego warunku dokonana zostanie w oparciu o</w:t>
      </w:r>
      <w:r w:rsidR="001F5895" w:rsidRPr="00C175DB">
        <w:rPr>
          <w:szCs w:val="24"/>
        </w:rPr>
        <w:t xml:space="preserve"> złożony</w:t>
      </w:r>
      <w:r w:rsidRPr="00C175DB">
        <w:rPr>
          <w:szCs w:val="24"/>
        </w:rPr>
        <w:t xml:space="preserve"> </w:t>
      </w:r>
      <w:r w:rsidR="001F5895" w:rsidRPr="00C175DB">
        <w:rPr>
          <w:szCs w:val="24"/>
        </w:rPr>
        <w:t xml:space="preserve">aktualny  odpis  z  właściwego  rejestru lub  centralnej  ewidencji i  informacji o działalności gospodarczej, jeżeli odrębne przepisy wymagają wpisu do rejestru lub ewidencji, wystawiony nie wcześniej niż 6 miesięcy przed </w:t>
      </w:r>
      <w:r w:rsidR="00DD0F62" w:rsidRPr="00C175DB">
        <w:rPr>
          <w:szCs w:val="24"/>
        </w:rPr>
        <w:t xml:space="preserve">upływem terminu składania ofert lub </w:t>
      </w:r>
      <w:r w:rsidR="001F5895" w:rsidRPr="00C175DB">
        <w:rPr>
          <w:szCs w:val="24"/>
        </w:rPr>
        <w:t>wskazanie w formularzu ofertowym adresu internetowego ogólnodostępnej i bezpłatnej bazy danych w celu pobrania samodzielnego przez Zamawiającego dokumentu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b/>
          <w:szCs w:val="24"/>
        </w:rPr>
        <w:t>V.</w:t>
      </w:r>
      <w:r w:rsidRPr="00C175DB">
        <w:rPr>
          <w:b/>
          <w:bCs/>
          <w:szCs w:val="24"/>
        </w:rPr>
        <w:t xml:space="preserve"> Kryterium oceny ofert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E46AE" w:rsidRPr="00C175DB" w:rsidRDefault="001F5895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1</w:t>
      </w:r>
      <w:r w:rsidR="00EE46AE" w:rsidRPr="00C175DB">
        <w:rPr>
          <w:szCs w:val="24"/>
        </w:rPr>
        <w:t>. Kryteria oceny ofert - stosowanie matematycznych obliczeń przy ocenie ofert, stanowi podstawową zasadę oceny ofert, które oceniane będą w odniesieniu do najkorzystniejszych warunków przedstawionych przez wykonawców w zakresie danego kryterium.</w:t>
      </w:r>
    </w:p>
    <w:p w:rsidR="00EE46AE" w:rsidRPr="00C175DB" w:rsidRDefault="001F5895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2</w:t>
      </w:r>
      <w:r w:rsidR="00EE46AE" w:rsidRPr="00C175DB">
        <w:rPr>
          <w:szCs w:val="24"/>
        </w:rPr>
        <w:t>. Za parametry najkorzystniejsze w danym kryterium, oferta otrzyma maksymalną ilość punktów ustaloną w poniższym opisie, pozostałe będą oceniane odpowiednio - proporcjonalnie do parametru najkorzystniejszego, wybór oferty dokonany zostanie na podstawie opisanego kryterium i ustaloną punktację: punktacja 0-100 (100%=100pkt).</w:t>
      </w:r>
    </w:p>
    <w:p w:rsidR="00EE46AE" w:rsidRPr="00C175DB" w:rsidRDefault="001F5895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3</w:t>
      </w:r>
      <w:r w:rsidR="00EE46AE" w:rsidRPr="00C175DB">
        <w:rPr>
          <w:szCs w:val="24"/>
        </w:rPr>
        <w:t>. Wybór oferty zostanie dokonany w oparciu o przyjęte w niniejszym postępowaniu kryterium oceny ofert przedstawione poniżej.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E46AE" w:rsidRPr="00C175DB" w:rsidRDefault="00EE46AE" w:rsidP="00347E8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C175DB">
        <w:rPr>
          <w:b/>
          <w:bCs/>
          <w:szCs w:val="24"/>
        </w:rPr>
        <w:t>Cena brutto zamówienia (zadania) – waga tego kryterium wynosi 100%.</w:t>
      </w:r>
    </w:p>
    <w:p w:rsidR="00EE46AE" w:rsidRPr="00C175DB" w:rsidRDefault="00EE46AE" w:rsidP="00347E8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Liczba punktów, któr</w:t>
      </w:r>
      <w:r w:rsidRPr="00C175DB">
        <w:rPr>
          <w:rFonts w:eastAsia="TTE265F3A0t00"/>
          <w:szCs w:val="24"/>
        </w:rPr>
        <w:t xml:space="preserve">ą </w:t>
      </w:r>
      <w:r w:rsidRPr="00C175DB">
        <w:rPr>
          <w:szCs w:val="24"/>
        </w:rPr>
        <w:t>mo</w:t>
      </w:r>
      <w:r w:rsidRPr="00C175DB">
        <w:rPr>
          <w:rFonts w:eastAsia="TTE265F3A0t00"/>
          <w:szCs w:val="24"/>
        </w:rPr>
        <w:t>ż</w:t>
      </w:r>
      <w:r w:rsidRPr="00C175DB">
        <w:rPr>
          <w:szCs w:val="24"/>
        </w:rPr>
        <w:t>na uzyska</w:t>
      </w:r>
      <w:r w:rsidRPr="00C175DB">
        <w:rPr>
          <w:rFonts w:eastAsia="TTE265F3A0t00"/>
          <w:szCs w:val="24"/>
        </w:rPr>
        <w:t xml:space="preserve">ć </w:t>
      </w:r>
      <w:r w:rsidRPr="00C175DB">
        <w:rPr>
          <w:szCs w:val="24"/>
        </w:rPr>
        <w:t>w ramach tego kryterium obliczona zostanie przez podzielenie ceny najta</w:t>
      </w:r>
      <w:r w:rsidRPr="00C175DB">
        <w:rPr>
          <w:rFonts w:eastAsia="TTE265F3A0t00"/>
          <w:szCs w:val="24"/>
        </w:rPr>
        <w:t>ń</w:t>
      </w:r>
      <w:r w:rsidRPr="00C175DB">
        <w:rPr>
          <w:szCs w:val="24"/>
        </w:rPr>
        <w:t>szej z ofert przez cen</w:t>
      </w:r>
      <w:r w:rsidRPr="00C175DB">
        <w:rPr>
          <w:rFonts w:eastAsia="TTE265F3A0t00"/>
          <w:szCs w:val="24"/>
        </w:rPr>
        <w:t xml:space="preserve">ę </w:t>
      </w:r>
      <w:r w:rsidRPr="00C175DB">
        <w:rPr>
          <w:szCs w:val="24"/>
        </w:rPr>
        <w:t>ocenianej oferty i pomno</w:t>
      </w:r>
      <w:r w:rsidRPr="00C175DB">
        <w:rPr>
          <w:rFonts w:eastAsia="TTE265F3A0t00"/>
          <w:szCs w:val="24"/>
        </w:rPr>
        <w:t>ż</w:t>
      </w:r>
      <w:r w:rsidRPr="00C175DB">
        <w:rPr>
          <w:szCs w:val="24"/>
        </w:rPr>
        <w:t>enie tak otrzymanej liczby przez wag</w:t>
      </w:r>
      <w:r w:rsidRPr="00C175DB">
        <w:rPr>
          <w:rFonts w:eastAsia="TTE265F3A0t00"/>
          <w:szCs w:val="24"/>
        </w:rPr>
        <w:t xml:space="preserve">ę </w:t>
      </w:r>
      <w:r w:rsidRPr="00C175DB">
        <w:rPr>
          <w:szCs w:val="24"/>
        </w:rPr>
        <w:t>kryterium, któr</w:t>
      </w:r>
      <w:r w:rsidRPr="00C175DB">
        <w:rPr>
          <w:rFonts w:eastAsia="TTE265F3A0t00"/>
          <w:szCs w:val="24"/>
        </w:rPr>
        <w:t xml:space="preserve">ą </w:t>
      </w:r>
      <w:r w:rsidRPr="00C175DB">
        <w:rPr>
          <w:szCs w:val="24"/>
        </w:rPr>
        <w:t>ustalono na 100 %.</w:t>
      </w:r>
    </w:p>
    <w:p w:rsidR="00EE46AE" w:rsidRPr="00C175DB" w:rsidRDefault="00EE46AE" w:rsidP="00347E8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Liczba punktów obliczona b</w:t>
      </w:r>
      <w:r w:rsidRPr="00C175DB">
        <w:rPr>
          <w:rFonts w:eastAsia="TTE265F3A0t00"/>
          <w:szCs w:val="24"/>
        </w:rPr>
        <w:t>ę</w:t>
      </w:r>
      <w:r w:rsidRPr="00C175DB">
        <w:rPr>
          <w:szCs w:val="24"/>
        </w:rPr>
        <w:t>dzie wg. wzoru:</w:t>
      </w:r>
    </w:p>
    <w:p w:rsidR="00EE46AE" w:rsidRPr="00C175DB" w:rsidRDefault="00EE46AE" w:rsidP="00347E8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E46AE" w:rsidRPr="00C175DB" w:rsidRDefault="00EE46AE" w:rsidP="00347E8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Liczba </w:t>
      </w:r>
      <w:r w:rsidRPr="00C175DB">
        <w:rPr>
          <w:szCs w:val="24"/>
        </w:rPr>
        <w:tab/>
      </w:r>
      <w:r w:rsidRPr="00C175DB">
        <w:rPr>
          <w:szCs w:val="24"/>
        </w:rPr>
        <w:tab/>
        <w:t>Cn</w:t>
      </w:r>
    </w:p>
    <w:p w:rsidR="00EE46AE" w:rsidRPr="00C175DB" w:rsidRDefault="00EE46AE" w:rsidP="00347E8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C175DB">
        <w:rPr>
          <w:szCs w:val="24"/>
        </w:rPr>
        <w:t xml:space="preserve">zdobytych = ------------------- x </w:t>
      </w:r>
      <w:r w:rsidRPr="00C175DB">
        <w:rPr>
          <w:b/>
          <w:bCs/>
          <w:szCs w:val="24"/>
        </w:rPr>
        <w:t xml:space="preserve">100 </w:t>
      </w:r>
    </w:p>
    <w:p w:rsidR="00EE46AE" w:rsidRPr="00C175DB" w:rsidRDefault="00EE46AE" w:rsidP="00347E8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punktów </w:t>
      </w:r>
      <w:r w:rsidRPr="00C175DB">
        <w:rPr>
          <w:szCs w:val="24"/>
        </w:rPr>
        <w:tab/>
      </w:r>
      <w:r w:rsidRPr="00C175DB">
        <w:rPr>
          <w:szCs w:val="24"/>
        </w:rPr>
        <w:tab/>
        <w:t>Cb</w:t>
      </w:r>
    </w:p>
    <w:p w:rsidR="00EE46AE" w:rsidRPr="00C175DB" w:rsidRDefault="00EE46AE" w:rsidP="00347E8D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EE46AE" w:rsidRPr="00C175DB" w:rsidRDefault="00EE46AE" w:rsidP="00347E8D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C175DB">
        <w:rPr>
          <w:szCs w:val="24"/>
        </w:rPr>
        <w:t xml:space="preserve">Gdzie: </w:t>
      </w:r>
    </w:p>
    <w:p w:rsidR="00EE46AE" w:rsidRPr="00C175DB" w:rsidRDefault="00EE46AE" w:rsidP="00347E8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C175DB">
        <w:rPr>
          <w:b/>
          <w:bCs/>
          <w:szCs w:val="24"/>
        </w:rPr>
        <w:t>Cn – cena najni</w:t>
      </w:r>
      <w:r w:rsidRPr="00C175DB">
        <w:rPr>
          <w:rFonts w:eastAsia="TTE268C3B0t00"/>
          <w:b/>
          <w:szCs w:val="24"/>
        </w:rPr>
        <w:t>ż</w:t>
      </w:r>
      <w:r w:rsidRPr="00C175DB">
        <w:rPr>
          <w:b/>
          <w:bCs/>
          <w:szCs w:val="24"/>
        </w:rPr>
        <w:t>sza w</w:t>
      </w:r>
      <w:r w:rsidRPr="00C175DB">
        <w:rPr>
          <w:rFonts w:eastAsia="TTE268C3B0t00"/>
          <w:b/>
          <w:szCs w:val="24"/>
        </w:rPr>
        <w:t>ś</w:t>
      </w:r>
      <w:r w:rsidRPr="00C175DB">
        <w:rPr>
          <w:b/>
          <w:bCs/>
          <w:szCs w:val="24"/>
        </w:rPr>
        <w:t>ród ofert nieodrzuconych</w:t>
      </w:r>
    </w:p>
    <w:p w:rsidR="00EE46AE" w:rsidRPr="00C175DB" w:rsidRDefault="00EE46AE" w:rsidP="00347E8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C175DB">
        <w:rPr>
          <w:b/>
          <w:bCs/>
          <w:szCs w:val="24"/>
        </w:rPr>
        <w:t>Cb – cena oferty rozpatrywanej</w:t>
      </w:r>
    </w:p>
    <w:p w:rsidR="00EE46AE" w:rsidRPr="00C175DB" w:rsidRDefault="00EE46AE" w:rsidP="00347E8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C175DB">
        <w:rPr>
          <w:b/>
          <w:bCs/>
          <w:szCs w:val="24"/>
        </w:rPr>
        <w:t>100 – znaczenie kryterium ceny</w:t>
      </w:r>
    </w:p>
    <w:p w:rsidR="00EE46AE" w:rsidRPr="00C175DB" w:rsidRDefault="00EE46AE" w:rsidP="00347E8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C175DB">
        <w:rPr>
          <w:b/>
          <w:bCs/>
          <w:szCs w:val="24"/>
        </w:rPr>
        <w:t xml:space="preserve">Oferta z najniższą ceną otrzyma 100 punktów. </w:t>
      </w:r>
      <w:r w:rsidRPr="00C175DB">
        <w:rPr>
          <w:b/>
          <w:szCs w:val="24"/>
        </w:rPr>
        <w:t>Liczba punktów pozostałych ofert zostanie obliczona wg. powyższego wzoru.</w:t>
      </w:r>
    </w:p>
    <w:p w:rsidR="002D6153" w:rsidRPr="00C175DB" w:rsidRDefault="002D6153" w:rsidP="00347E8D">
      <w:pPr>
        <w:tabs>
          <w:tab w:val="left" w:pos="424"/>
        </w:tabs>
        <w:spacing w:after="0" w:line="240" w:lineRule="auto"/>
        <w:jc w:val="both"/>
        <w:rPr>
          <w:b/>
          <w:szCs w:val="24"/>
        </w:rPr>
      </w:pP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 w:rsidRPr="00C175DB">
        <w:rPr>
          <w:b/>
          <w:szCs w:val="24"/>
        </w:rPr>
        <w:t xml:space="preserve">VI. </w:t>
      </w:r>
      <w:r w:rsidRPr="00C175DB">
        <w:rPr>
          <w:b/>
          <w:bCs/>
          <w:szCs w:val="24"/>
        </w:rPr>
        <w:t>Miejsce i termin składania ofert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1. Oferty należy składać do dnia:   </w:t>
      </w:r>
      <w:r w:rsidR="001B520B" w:rsidRPr="00C175DB">
        <w:rPr>
          <w:b/>
          <w:szCs w:val="24"/>
        </w:rPr>
        <w:t>2</w:t>
      </w:r>
      <w:r w:rsidR="004C11E8">
        <w:rPr>
          <w:b/>
          <w:szCs w:val="24"/>
        </w:rPr>
        <w:t>6</w:t>
      </w:r>
      <w:r w:rsidR="00D84A46" w:rsidRPr="00C175DB">
        <w:rPr>
          <w:b/>
          <w:szCs w:val="24"/>
        </w:rPr>
        <w:t>.05.</w:t>
      </w:r>
      <w:r w:rsidRPr="00C175DB">
        <w:rPr>
          <w:b/>
          <w:szCs w:val="24"/>
        </w:rPr>
        <w:t>2020 r. do godz.</w:t>
      </w:r>
      <w:r w:rsidRPr="00C175DB">
        <w:rPr>
          <w:szCs w:val="24"/>
        </w:rPr>
        <w:t xml:space="preserve"> </w:t>
      </w:r>
      <w:r w:rsidRPr="00C175DB">
        <w:rPr>
          <w:b/>
          <w:szCs w:val="24"/>
        </w:rPr>
        <w:t>14:00</w:t>
      </w:r>
      <w:r w:rsidRPr="00C175DB">
        <w:rPr>
          <w:szCs w:val="24"/>
        </w:rPr>
        <w:t xml:space="preserve"> w</w:t>
      </w:r>
      <w:r w:rsidR="00B9488C" w:rsidRPr="00C175DB">
        <w:rPr>
          <w:szCs w:val="24"/>
        </w:rPr>
        <w:t xml:space="preserve"> siedzibie</w:t>
      </w:r>
      <w:r w:rsidR="00DF5206" w:rsidRPr="00C175DB">
        <w:rPr>
          <w:szCs w:val="24"/>
        </w:rPr>
        <w:t xml:space="preserve"> </w:t>
      </w:r>
      <w:r w:rsidRPr="00C175DB">
        <w:rPr>
          <w:szCs w:val="24"/>
        </w:rPr>
        <w:t xml:space="preserve">prowadzącego postępowanie 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C175DB">
        <w:rPr>
          <w:b/>
          <w:szCs w:val="24"/>
        </w:rPr>
        <w:t>Urząd Miasta i Gminy Wiślica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C175DB">
        <w:rPr>
          <w:b/>
          <w:szCs w:val="24"/>
        </w:rPr>
        <w:t>Ulica Okopowa 8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C175DB">
        <w:rPr>
          <w:b/>
          <w:szCs w:val="24"/>
        </w:rPr>
        <w:t>28-160 Wiślica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C175DB">
        <w:rPr>
          <w:b/>
          <w:szCs w:val="24"/>
        </w:rPr>
        <w:t>Pokój nr 9 – I piętro, sekretariat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szCs w:val="24"/>
        </w:rPr>
      </w:pPr>
      <w:r w:rsidRPr="00C175DB">
        <w:rPr>
          <w:szCs w:val="24"/>
        </w:rPr>
        <w:t>2. Wykonawca może, przed upływem terminu do składania ofert, zmienić lub wycofać ofertę. Zmiana, jak i wycofanie oferty, wymagają zachowania formy pisemnej.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C175DB">
        <w:rPr>
          <w:b/>
          <w:szCs w:val="24"/>
        </w:rPr>
        <w:t xml:space="preserve"> </w:t>
      </w:r>
    </w:p>
    <w:p w:rsidR="00EE46AE" w:rsidRPr="00C175DB" w:rsidRDefault="00EE46AE" w:rsidP="00347E8D">
      <w:pPr>
        <w:pStyle w:val="Akapitzlist"/>
        <w:spacing w:after="0" w:line="240" w:lineRule="auto"/>
        <w:ind w:left="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175DB">
        <w:rPr>
          <w:rFonts w:ascii="Times New Roman" w:hAnsi="Times New Roman"/>
          <w:b/>
          <w:bCs/>
          <w:sz w:val="24"/>
          <w:szCs w:val="24"/>
        </w:rPr>
        <w:t>VI</w:t>
      </w:r>
      <w:r w:rsidR="00795DB2" w:rsidRPr="00C175DB">
        <w:rPr>
          <w:rFonts w:ascii="Times New Roman" w:hAnsi="Times New Roman"/>
          <w:b/>
          <w:bCs/>
          <w:sz w:val="24"/>
          <w:szCs w:val="24"/>
        </w:rPr>
        <w:t>I</w:t>
      </w:r>
      <w:r w:rsidRPr="00C175DB">
        <w:rPr>
          <w:rFonts w:ascii="Times New Roman" w:hAnsi="Times New Roman"/>
          <w:b/>
          <w:bCs/>
          <w:sz w:val="24"/>
          <w:szCs w:val="24"/>
        </w:rPr>
        <w:t>. Opis  sposobu przygotowania oferty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1. Forma oferty: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  <w:u w:val="single"/>
        </w:rPr>
      </w:pPr>
      <w:r w:rsidRPr="00C175DB">
        <w:rPr>
          <w:szCs w:val="24"/>
          <w:u w:val="single"/>
        </w:rPr>
        <w:t>Ofertę składa się pod rygorem nieważności w formie pisemnej.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2. Przygotowanie oferty: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Cs w:val="24"/>
        </w:rPr>
      </w:pPr>
      <w:r w:rsidRPr="00C175DB">
        <w:rPr>
          <w:szCs w:val="24"/>
        </w:rPr>
        <w:t>1)</w:t>
      </w:r>
      <w:r w:rsidRPr="00C175DB">
        <w:rPr>
          <w:szCs w:val="24"/>
        </w:rPr>
        <w:tab/>
        <w:t>Wykonawca może złożyć jedną ofertę, w formie pisemnej, w języku polskim, pismem czytelnym.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Cs w:val="24"/>
        </w:rPr>
      </w:pPr>
      <w:r w:rsidRPr="00C175DB">
        <w:rPr>
          <w:szCs w:val="24"/>
        </w:rPr>
        <w:t>2)</w:t>
      </w:r>
      <w:r w:rsidRPr="00C175DB">
        <w:rPr>
          <w:szCs w:val="24"/>
        </w:rPr>
        <w:tab/>
        <w:t>Koszty związane z przygotowaniem oferty ponosi składający ofertę.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Cs w:val="24"/>
        </w:rPr>
      </w:pPr>
      <w:r w:rsidRPr="00C175DB">
        <w:rPr>
          <w:szCs w:val="24"/>
        </w:rPr>
        <w:t>3)</w:t>
      </w:r>
      <w:r w:rsidRPr="00C175DB">
        <w:rPr>
          <w:szCs w:val="24"/>
        </w:rPr>
        <w:tab/>
        <w:t>Oferta oraz wymagane formularze, zestawienia i wykazy składane wraz z ofertą wymagają podpisu osób uprawnionych do reprezentowania firmy w obrocie gospodarczym, zgodnie z aktem rejestracyjnym oraz przepisami prawa.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Cs w:val="24"/>
        </w:rPr>
      </w:pPr>
      <w:r w:rsidRPr="00C175DB">
        <w:rPr>
          <w:szCs w:val="24"/>
        </w:rPr>
        <w:t>4)</w:t>
      </w:r>
      <w:r w:rsidRPr="00C175DB">
        <w:rPr>
          <w:szCs w:val="24"/>
        </w:rPr>
        <w:tab/>
        <w:t>Oferta podpisana przez upoważnionego przedstawiciela wykonawcy wymaga załączenia właściwego pełnomocnictwa lub umocowania prawnego.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Cs w:val="24"/>
        </w:rPr>
      </w:pPr>
      <w:r w:rsidRPr="00C175DB">
        <w:rPr>
          <w:szCs w:val="24"/>
        </w:rPr>
        <w:t>5)</w:t>
      </w:r>
      <w:r w:rsidRPr="00C175DB">
        <w:rPr>
          <w:szCs w:val="24"/>
        </w:rPr>
        <w:tab/>
        <w:t>Oferta powinna zawierać wszystkie wymagane dokumenty, oświadczenia, załączniki i inne dokumenty, o których mowa w treści niniejszego zapytania ofertowego.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Cs w:val="24"/>
        </w:rPr>
      </w:pPr>
      <w:r w:rsidRPr="00C175DB">
        <w:rPr>
          <w:szCs w:val="24"/>
        </w:rPr>
        <w:t>6)</w:t>
      </w:r>
      <w:r w:rsidRPr="00C175DB">
        <w:rPr>
          <w:szCs w:val="24"/>
        </w:rPr>
        <w:tab/>
        <w:t>Dokumenty winny być sporządzone zgodnie z zaleceniami oraz przedstawionymi przez zamawiającego wzorcami (załącznikami), zawierać informacje i dane określone w tych dokumentach.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Cs w:val="24"/>
        </w:rPr>
      </w:pPr>
      <w:r w:rsidRPr="00C175DB">
        <w:rPr>
          <w:szCs w:val="24"/>
        </w:rPr>
        <w:t>7)</w:t>
      </w:r>
      <w:r w:rsidRPr="00C175DB">
        <w:rPr>
          <w:szCs w:val="24"/>
        </w:rPr>
        <w:tab/>
        <w:t>Poprawki w ofercie (przekreślenie, przerobienie, uzupełnienie, nadpisanie, dopisanie, itp.) muszą być naniesione czytelnie oraz opatrzone podpisem osoby/osób uprawnionych do reprezentowania wykonawcy.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Cs w:val="24"/>
        </w:rPr>
      </w:pPr>
      <w:r w:rsidRPr="00C175DB">
        <w:rPr>
          <w:szCs w:val="24"/>
        </w:rPr>
        <w:t>8)</w:t>
      </w:r>
      <w:r w:rsidRPr="00C175DB">
        <w:rPr>
          <w:szCs w:val="24"/>
        </w:rPr>
        <w:tab/>
        <w:t>Wszystkie strony oferty powinny być spięte (zszyte) w sposób trwały, zapobiegający możliwości dekompletacji zawartości oferty.</w:t>
      </w:r>
    </w:p>
    <w:p w:rsidR="00EE46AE" w:rsidRPr="00C175DB" w:rsidRDefault="00EE46AE" w:rsidP="00347E8D">
      <w:pPr>
        <w:widowControl w:val="0"/>
        <w:tabs>
          <w:tab w:val="left" w:pos="1440"/>
        </w:tabs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2. Sposób zaadresowania oferty: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Cs w:val="24"/>
        </w:rPr>
      </w:pPr>
      <w:r w:rsidRPr="00C175DB">
        <w:rPr>
          <w:szCs w:val="24"/>
        </w:rPr>
        <w:t>1)</w:t>
      </w:r>
      <w:r w:rsidRPr="00C175DB">
        <w:rPr>
          <w:szCs w:val="24"/>
        </w:rPr>
        <w:tab/>
        <w:t>Obowiązkiem wykonawcy jest złożenie oferty w sposób gwarantujący zachowanie poufności jej treści oraz zabezpieczający jej nienaruszalność do terminu otwarcia ofert (nieprzejrzysta, zamknięta koperta).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Cs w:val="24"/>
        </w:rPr>
      </w:pPr>
      <w:r w:rsidRPr="00C175DB">
        <w:rPr>
          <w:szCs w:val="24"/>
        </w:rPr>
        <w:t>2)</w:t>
      </w:r>
      <w:r w:rsidRPr="00C175DB">
        <w:rPr>
          <w:szCs w:val="24"/>
        </w:rPr>
        <w:tab/>
        <w:t>Koperta / opakowanie zawierające ofertę winno być zaadresowane do prowadzącego postępowanie tj: Urząd Miasta i Gminy Wiślica, ul. Okopowa 8, 28-160 Wiślica i opatrzone nazwą, dokładnym adresem wykonawcy oraz oznaczone w sposób następujący:</w:t>
      </w:r>
    </w:p>
    <w:p w:rsidR="00EE46AE" w:rsidRPr="00C175DB" w:rsidRDefault="00EE46AE" w:rsidP="00347E8D">
      <w:pPr>
        <w:widowControl w:val="0"/>
        <w:tabs>
          <w:tab w:val="left" w:leader="dot" w:pos="5760"/>
          <w:tab w:val="left" w:leader="dot" w:pos="8100"/>
        </w:tabs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 xml:space="preserve"> 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C175DB">
        <w:rPr>
          <w:szCs w:val="24"/>
        </w:rPr>
        <w:t xml:space="preserve">"Oferta - </w:t>
      </w:r>
      <w:r w:rsidR="006D76C1" w:rsidRPr="00C175DB">
        <w:rPr>
          <w:b/>
          <w:bCs/>
        </w:rPr>
        <w:t>Budowa przystani kajakowej w miejscowości Wiślica</w:t>
      </w:r>
      <w:r w:rsidRPr="00C175DB">
        <w:rPr>
          <w:b/>
          <w:szCs w:val="24"/>
        </w:rPr>
        <w:t>”</w:t>
      </w:r>
    </w:p>
    <w:p w:rsidR="00EE46AE" w:rsidRPr="00C175DB" w:rsidRDefault="00EE46AE" w:rsidP="00347E8D">
      <w:pPr>
        <w:widowControl w:val="0"/>
        <w:tabs>
          <w:tab w:val="left" w:pos="1391"/>
          <w:tab w:val="left" w:leader="dot" w:pos="6611"/>
          <w:tab w:val="left" w:leader="dot" w:pos="8951"/>
        </w:tabs>
        <w:autoSpaceDE w:val="0"/>
        <w:autoSpaceDN w:val="0"/>
        <w:adjustRightInd w:val="0"/>
        <w:spacing w:before="60" w:after="60" w:line="240" w:lineRule="auto"/>
        <w:ind w:left="851" w:hanging="295"/>
        <w:jc w:val="center"/>
        <w:rPr>
          <w:b/>
          <w:szCs w:val="24"/>
        </w:rPr>
      </w:pPr>
      <w:r w:rsidRPr="00C175DB">
        <w:rPr>
          <w:b/>
          <w:szCs w:val="24"/>
        </w:rPr>
        <w:t xml:space="preserve">nie otwierać przed </w:t>
      </w:r>
      <w:r w:rsidR="001B520B" w:rsidRPr="00C175DB">
        <w:rPr>
          <w:b/>
          <w:szCs w:val="24"/>
        </w:rPr>
        <w:t>2</w:t>
      </w:r>
      <w:r w:rsidR="004C11E8">
        <w:rPr>
          <w:b/>
          <w:szCs w:val="24"/>
        </w:rPr>
        <w:t>6</w:t>
      </w:r>
      <w:r w:rsidR="00D84A46" w:rsidRPr="00C175DB">
        <w:rPr>
          <w:b/>
          <w:szCs w:val="24"/>
        </w:rPr>
        <w:t>.05.</w:t>
      </w:r>
      <w:r w:rsidRPr="00C175DB">
        <w:rPr>
          <w:b/>
          <w:szCs w:val="24"/>
        </w:rPr>
        <w:t>2020 r., godz. 14:00"</w:t>
      </w:r>
    </w:p>
    <w:p w:rsidR="00EE46AE" w:rsidRPr="00C175DB" w:rsidRDefault="00EE46AE" w:rsidP="00347E8D">
      <w:pPr>
        <w:widowControl w:val="0"/>
        <w:tabs>
          <w:tab w:val="left" w:pos="1391"/>
          <w:tab w:val="left" w:leader="dot" w:pos="6611"/>
          <w:tab w:val="left" w:leader="dot" w:pos="8951"/>
        </w:tabs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szCs w:val="24"/>
        </w:rPr>
      </w:pP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Cs w:val="24"/>
        </w:rPr>
      </w:pPr>
      <w:r w:rsidRPr="00C175DB">
        <w:rPr>
          <w:szCs w:val="24"/>
        </w:rPr>
        <w:t>3)</w:t>
      </w:r>
      <w:r w:rsidRPr="00C175DB">
        <w:rPr>
          <w:szCs w:val="24"/>
        </w:rPr>
        <w:tab/>
        <w:t>Prowadzący postępowanie nie ponosi odpowiedzialności za zdarzenia wynikające z ni</w:t>
      </w:r>
      <w:r w:rsidR="00FC0A8F" w:rsidRPr="00C175DB">
        <w:rPr>
          <w:szCs w:val="24"/>
        </w:rPr>
        <w:t>enależytego oznakowania koperty</w:t>
      </w:r>
      <w:r w:rsidRPr="00C175DB">
        <w:rPr>
          <w:szCs w:val="24"/>
        </w:rPr>
        <w:t>/opakowania lub braku którejkolwiek z wymaganych informacji.</w:t>
      </w:r>
    </w:p>
    <w:p w:rsidR="00EE46AE" w:rsidRPr="00C175DB" w:rsidRDefault="00EE46AE" w:rsidP="00347E8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Cs w:val="24"/>
        </w:rPr>
      </w:pPr>
    </w:p>
    <w:p w:rsidR="00EE46AE" w:rsidRPr="00C175DB" w:rsidRDefault="00EE46AE" w:rsidP="00347E8D">
      <w:pPr>
        <w:spacing w:before="100" w:beforeAutospacing="1" w:after="0" w:line="240" w:lineRule="auto"/>
        <w:jc w:val="both"/>
        <w:outlineLvl w:val="2"/>
        <w:rPr>
          <w:szCs w:val="24"/>
        </w:rPr>
      </w:pPr>
      <w:r w:rsidRPr="00C175DB">
        <w:rPr>
          <w:szCs w:val="24"/>
        </w:rPr>
        <w:lastRenderedPageBreak/>
        <w:t>3. Termin związania ofertą:</w:t>
      </w:r>
    </w:p>
    <w:p w:rsidR="00EE46AE" w:rsidRPr="00C175DB" w:rsidRDefault="00EE46AE" w:rsidP="00347E8D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360" w:hanging="295"/>
        <w:jc w:val="both"/>
        <w:rPr>
          <w:szCs w:val="24"/>
        </w:rPr>
      </w:pPr>
      <w:r w:rsidRPr="00C175DB">
        <w:rPr>
          <w:szCs w:val="24"/>
        </w:rPr>
        <w:t>1)</w:t>
      </w:r>
      <w:r w:rsidRPr="00C175DB">
        <w:rPr>
          <w:szCs w:val="24"/>
        </w:rPr>
        <w:tab/>
        <w:t>Bieg terminu związania ofertą rozpoczyna się wraz z upływem terminu składania ofert.</w:t>
      </w:r>
    </w:p>
    <w:p w:rsidR="00EE46AE" w:rsidRPr="00C175DB" w:rsidRDefault="00EE46AE" w:rsidP="00347E8D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360" w:hanging="295"/>
        <w:jc w:val="both"/>
        <w:rPr>
          <w:b/>
          <w:szCs w:val="24"/>
        </w:rPr>
      </w:pPr>
      <w:r w:rsidRPr="00C175DB">
        <w:rPr>
          <w:szCs w:val="24"/>
        </w:rPr>
        <w:t>2)</w:t>
      </w:r>
      <w:r w:rsidRPr="00C175DB">
        <w:rPr>
          <w:szCs w:val="24"/>
        </w:rPr>
        <w:tab/>
        <w:t xml:space="preserve">Wykonawca pozostaje związany ofertą </w:t>
      </w:r>
      <w:r w:rsidRPr="00C175DB">
        <w:rPr>
          <w:b/>
          <w:szCs w:val="24"/>
        </w:rPr>
        <w:t>przez okres 30 dni od upływu terminu składania ofert.</w:t>
      </w:r>
    </w:p>
    <w:p w:rsidR="00EE46AE" w:rsidRPr="00C175DB" w:rsidRDefault="00EE46AE" w:rsidP="00347E8D">
      <w:pPr>
        <w:tabs>
          <w:tab w:val="left" w:pos="424"/>
        </w:tabs>
        <w:spacing w:after="0" w:line="240" w:lineRule="auto"/>
        <w:jc w:val="both"/>
        <w:rPr>
          <w:b/>
          <w:szCs w:val="24"/>
        </w:rPr>
      </w:pPr>
    </w:p>
    <w:p w:rsidR="000C07A1" w:rsidRPr="00C175DB" w:rsidRDefault="00795DB2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C175DB">
        <w:rPr>
          <w:b/>
          <w:szCs w:val="24"/>
        </w:rPr>
        <w:t>VIII</w:t>
      </w:r>
      <w:r w:rsidR="000C07A1" w:rsidRPr="00C175DB">
        <w:rPr>
          <w:b/>
          <w:szCs w:val="24"/>
        </w:rPr>
        <w:t>. Przesłanki odrzucenia oferty</w:t>
      </w:r>
    </w:p>
    <w:p w:rsidR="000C07A1" w:rsidRPr="00C175DB" w:rsidRDefault="000C07A1" w:rsidP="00347E8D">
      <w:pPr>
        <w:spacing w:before="26" w:after="0" w:line="240" w:lineRule="auto"/>
        <w:rPr>
          <w:szCs w:val="24"/>
        </w:rPr>
      </w:pPr>
      <w:r w:rsidRPr="00C175DB">
        <w:rPr>
          <w:szCs w:val="24"/>
        </w:rPr>
        <w:t>1.  Oferta podlega odrzuceniu w przypadku, gdy:</w:t>
      </w:r>
    </w:p>
    <w:p w:rsidR="000C07A1" w:rsidRPr="00C175DB" w:rsidRDefault="000C07A1" w:rsidP="00347E8D">
      <w:pPr>
        <w:spacing w:before="26" w:after="0" w:line="240" w:lineRule="auto"/>
        <w:rPr>
          <w:szCs w:val="24"/>
        </w:rPr>
      </w:pPr>
      <w:r w:rsidRPr="00C175DB">
        <w:rPr>
          <w:szCs w:val="24"/>
        </w:rPr>
        <w:t>1) jej treść nie odpowiada treści zapytania ofertowego lub</w:t>
      </w:r>
    </w:p>
    <w:p w:rsidR="000C07A1" w:rsidRPr="00C175DB" w:rsidRDefault="000C07A1" w:rsidP="00347E8D">
      <w:pPr>
        <w:spacing w:before="26" w:after="0" w:line="240" w:lineRule="auto"/>
        <w:rPr>
          <w:szCs w:val="24"/>
        </w:rPr>
      </w:pPr>
      <w:r w:rsidRPr="00C175DB">
        <w:rPr>
          <w:szCs w:val="24"/>
        </w:rPr>
        <w:t>2) została złożona przez podmiot:</w:t>
      </w:r>
    </w:p>
    <w:p w:rsidR="000C07A1" w:rsidRPr="00C175DB" w:rsidRDefault="000C07A1" w:rsidP="00347E8D">
      <w:pPr>
        <w:spacing w:after="0" w:line="240" w:lineRule="auto"/>
        <w:rPr>
          <w:szCs w:val="24"/>
        </w:rPr>
      </w:pPr>
      <w:r w:rsidRPr="00C175DB">
        <w:rPr>
          <w:szCs w:val="24"/>
        </w:rPr>
        <w:t>a) niespełniający warunków udziału w postępowaniu w sprawie wyboru przez beneficjenta wykonawcy danego zadania ujętego w zestawieniu rzeczowo-finansowym operacji określonych w zapytaniu ofertowym lub</w:t>
      </w:r>
    </w:p>
    <w:p w:rsidR="000C07A1" w:rsidRPr="00C175DB" w:rsidRDefault="000C07A1" w:rsidP="00347E8D">
      <w:pPr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b) powiązany osobowo lub kapitałowo z beneficjentem lub osobami, o których mowa w art. 43a ust. 4 ustawy</w:t>
      </w:r>
      <w:r w:rsidRPr="00C175DB">
        <w:rPr>
          <w:b/>
          <w:szCs w:val="24"/>
        </w:rPr>
        <w:t xml:space="preserve"> </w:t>
      </w:r>
      <w:r w:rsidRPr="00C175DB">
        <w:rPr>
          <w:szCs w:val="24"/>
        </w:rPr>
        <w:t>z dnia 20 lutego 2015 r.( T.j. Dz. U. z 2020 r. poz. 217), lub</w:t>
      </w:r>
    </w:p>
    <w:p w:rsidR="000C07A1" w:rsidRPr="00C175DB" w:rsidRDefault="000C07A1" w:rsidP="00347E8D">
      <w:pPr>
        <w:spacing w:before="26" w:after="0" w:line="240" w:lineRule="auto"/>
        <w:rPr>
          <w:szCs w:val="24"/>
        </w:rPr>
      </w:pPr>
      <w:r w:rsidRPr="00C175DB">
        <w:rPr>
          <w:szCs w:val="24"/>
        </w:rPr>
        <w:t>3) została złożona po terminie składania ofert określonym w zapytaniu ofertowym.</w:t>
      </w:r>
    </w:p>
    <w:p w:rsidR="000C07A1" w:rsidRPr="00C175DB" w:rsidRDefault="000C07A1" w:rsidP="00347E8D">
      <w:pPr>
        <w:spacing w:before="26" w:after="0" w:line="240" w:lineRule="auto"/>
        <w:jc w:val="both"/>
        <w:rPr>
          <w:szCs w:val="24"/>
        </w:rPr>
      </w:pPr>
      <w:r w:rsidRPr="00C175DB">
        <w:rPr>
          <w:szCs w:val="24"/>
        </w:rPr>
        <w:t>2.  Oferta nie podlega odrzuceniu, mimo że została złożona przez podmiot powiązany osobowo lub kapitałowo z osobą, o której mowa w art. 43a ust. 4 w/w ustawy, jeżeli osoba ta nie będzie brała udziału w dalszym postępowaniu w sprawie wyboru przez beneficjenta wykonawcy danego zadania ujętego w zestawieniu rzeczowo-finansowym operacji.</w:t>
      </w:r>
    </w:p>
    <w:p w:rsidR="000C07A1" w:rsidRPr="00C175DB" w:rsidRDefault="000C07A1" w:rsidP="00347E8D">
      <w:pPr>
        <w:spacing w:before="26" w:after="0" w:line="240" w:lineRule="auto"/>
        <w:rPr>
          <w:szCs w:val="24"/>
        </w:rPr>
      </w:pPr>
      <w:r w:rsidRPr="00C175DB">
        <w:rPr>
          <w:szCs w:val="24"/>
        </w:rPr>
        <w:t>3.  Oferta dodatkowa podlega odrzuceniu w przypadku, gdy:</w:t>
      </w:r>
    </w:p>
    <w:p w:rsidR="000C07A1" w:rsidRPr="00C175DB" w:rsidRDefault="000C07A1" w:rsidP="00347E8D">
      <w:pPr>
        <w:spacing w:before="26" w:after="0" w:line="240" w:lineRule="auto"/>
        <w:ind w:left="373" w:hanging="373"/>
        <w:rPr>
          <w:szCs w:val="24"/>
        </w:rPr>
      </w:pPr>
      <w:r w:rsidRPr="00C175DB">
        <w:rPr>
          <w:szCs w:val="24"/>
        </w:rPr>
        <w:t>1) zawiera cenę lub koszt wyższe niż w złożonej ofercie lub</w:t>
      </w:r>
    </w:p>
    <w:p w:rsidR="000C07A1" w:rsidRPr="00C175DB" w:rsidRDefault="000C07A1" w:rsidP="00347E8D">
      <w:pPr>
        <w:spacing w:before="26" w:after="0" w:line="240" w:lineRule="auto"/>
        <w:rPr>
          <w:szCs w:val="24"/>
        </w:rPr>
      </w:pPr>
      <w:r w:rsidRPr="00C175DB">
        <w:rPr>
          <w:szCs w:val="24"/>
        </w:rPr>
        <w:t>2) została złożona po terminie składania ofert dodatkowych określonym przez beneficjenta w wezwaniu do złożenia tych ofert.</w:t>
      </w:r>
    </w:p>
    <w:p w:rsidR="00B93C70" w:rsidRPr="00C175DB" w:rsidRDefault="00B93C70" w:rsidP="00347E8D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Cs w:val="24"/>
          <w:lang w:eastAsia="en-US"/>
        </w:rPr>
      </w:pPr>
    </w:p>
    <w:p w:rsidR="00B93C70" w:rsidRPr="00C175DB" w:rsidRDefault="00795DB2" w:rsidP="00347E8D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  <w:lang w:eastAsia="en-US"/>
        </w:rPr>
      </w:pPr>
      <w:r w:rsidRPr="00C175DB">
        <w:rPr>
          <w:rFonts w:eastAsiaTheme="minorHAnsi"/>
          <w:b/>
          <w:bCs/>
          <w:szCs w:val="24"/>
          <w:lang w:eastAsia="en-US"/>
        </w:rPr>
        <w:t>I</w:t>
      </w:r>
      <w:r w:rsidR="00B93C70" w:rsidRPr="00C175DB">
        <w:rPr>
          <w:rFonts w:eastAsiaTheme="minorHAnsi"/>
          <w:b/>
          <w:bCs/>
          <w:szCs w:val="24"/>
          <w:lang w:eastAsia="en-US"/>
        </w:rPr>
        <w:t>X.</w:t>
      </w:r>
      <w:r w:rsidR="00B93C70" w:rsidRPr="00C175DB">
        <w:rPr>
          <w:b/>
          <w:bCs/>
          <w:szCs w:val="24"/>
        </w:rPr>
        <w:t xml:space="preserve"> </w:t>
      </w:r>
      <w:r w:rsidR="00544C04" w:rsidRPr="00C175DB">
        <w:rPr>
          <w:b/>
          <w:bCs/>
          <w:szCs w:val="24"/>
        </w:rPr>
        <w:t>Projekt umowy</w:t>
      </w:r>
      <w:r w:rsidR="00B93C70" w:rsidRPr="00C175DB">
        <w:rPr>
          <w:b/>
          <w:bCs/>
          <w:szCs w:val="24"/>
        </w:rPr>
        <w:t xml:space="preserve"> </w:t>
      </w:r>
    </w:p>
    <w:p w:rsidR="00B93C70" w:rsidRPr="00C175DB" w:rsidRDefault="00B93C70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B93C70" w:rsidRPr="00C175DB" w:rsidRDefault="00B93C70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1. Umowa zostanie z uwzględnieniem postanowień wynikających z treści niniejszego zapytania ofertowego oraz danych zawartych w ofercie.</w:t>
      </w:r>
    </w:p>
    <w:p w:rsidR="00B93C70" w:rsidRPr="00C175DB" w:rsidRDefault="00B93C70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C175DB">
        <w:rPr>
          <w:szCs w:val="24"/>
        </w:rPr>
        <w:t>2. Postanowienia umowy zawarto w: projekcie umowy, który stanowi -</w:t>
      </w:r>
      <w:r w:rsidRPr="00C175DB">
        <w:rPr>
          <w:b/>
          <w:szCs w:val="24"/>
        </w:rPr>
        <w:t xml:space="preserve">Załącznik Nr </w:t>
      </w:r>
      <w:r w:rsidR="008E553A" w:rsidRPr="00C175DB">
        <w:rPr>
          <w:b/>
          <w:szCs w:val="24"/>
        </w:rPr>
        <w:t>2</w:t>
      </w:r>
    </w:p>
    <w:p w:rsidR="00B93C70" w:rsidRPr="00C175DB" w:rsidRDefault="00B93C70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C175DB">
        <w:rPr>
          <w:szCs w:val="24"/>
        </w:rPr>
        <w:t xml:space="preserve">3. Umowa będzie podpisana przez: </w:t>
      </w:r>
      <w:r w:rsidRPr="00C175DB">
        <w:rPr>
          <w:b/>
          <w:szCs w:val="24"/>
        </w:rPr>
        <w:t>Lokalna Grupa Działania „Królewskie Ponidzie”</w:t>
      </w:r>
    </w:p>
    <w:p w:rsidR="00B93C70" w:rsidRPr="00C175DB" w:rsidRDefault="00B93C70" w:rsidP="00347E8D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  <w:lang w:eastAsia="en-US"/>
        </w:rPr>
      </w:pPr>
    </w:p>
    <w:p w:rsidR="000C07A1" w:rsidRPr="00C175DB" w:rsidRDefault="000C07A1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4"/>
          <w:lang w:eastAsia="en-US"/>
        </w:rPr>
      </w:pPr>
      <w:r w:rsidRPr="00C175DB">
        <w:rPr>
          <w:rFonts w:eastAsiaTheme="minorHAnsi"/>
          <w:b/>
          <w:bCs/>
          <w:szCs w:val="24"/>
          <w:lang w:eastAsia="en-US"/>
        </w:rPr>
        <w:t xml:space="preserve">X. Warunki zmiany umowy </w:t>
      </w:r>
    </w:p>
    <w:p w:rsidR="00342BFD" w:rsidRPr="00C175DB" w:rsidRDefault="00342BFD" w:rsidP="00342BFD">
      <w:pPr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1.Wszelkie istotne zmiany w umowie pod rygorem nieważności muszą być dokonane w formie pisemnej.</w:t>
      </w:r>
    </w:p>
    <w:p w:rsidR="00342BFD" w:rsidRPr="00C175DB" w:rsidRDefault="00342BFD" w:rsidP="00342BFD">
      <w:pPr>
        <w:spacing w:before="26" w:after="0" w:line="240" w:lineRule="auto"/>
        <w:jc w:val="both"/>
        <w:rPr>
          <w:szCs w:val="24"/>
        </w:rPr>
      </w:pPr>
      <w:r w:rsidRPr="00C175DB">
        <w:rPr>
          <w:szCs w:val="24"/>
        </w:rPr>
        <w:t>2.  Umowa zawarta z wybranym wykonawcą może być zmieniona, jeżeli zmiana ta nie spowoduje zmniejszenia albo zwiększenia zakresu świadczenia.</w:t>
      </w:r>
    </w:p>
    <w:p w:rsidR="00342BFD" w:rsidRPr="00C175DB" w:rsidRDefault="00342BFD" w:rsidP="00342BFD">
      <w:pPr>
        <w:spacing w:before="26" w:after="0" w:line="240" w:lineRule="auto"/>
        <w:jc w:val="both"/>
        <w:rPr>
          <w:szCs w:val="24"/>
        </w:rPr>
      </w:pPr>
      <w:r w:rsidRPr="00C175DB">
        <w:rPr>
          <w:szCs w:val="24"/>
        </w:rPr>
        <w:t>3.  Zmiana umowy zawartej z wybranym wykonawcą powodująca zmniejszenie zakresu świadczenia jest dopuszczalna, jeżeli na skutek wystąpienia okoliczności niemożliwych do przewidzenia w chwili zawarcia umowy do prawidłowego wykonania danego zadania wykonanie części prac/dostaw objętych dotychczas tym zadaniem stało się zbędne.</w:t>
      </w:r>
    </w:p>
    <w:p w:rsidR="00342BFD" w:rsidRPr="00C175DB" w:rsidRDefault="00342BFD" w:rsidP="00342BFD">
      <w:pPr>
        <w:spacing w:before="26" w:after="0" w:line="240" w:lineRule="auto"/>
        <w:jc w:val="both"/>
        <w:rPr>
          <w:szCs w:val="24"/>
        </w:rPr>
      </w:pPr>
      <w:r w:rsidRPr="00C175DB">
        <w:rPr>
          <w:szCs w:val="24"/>
        </w:rPr>
        <w:t>4.  Zmiana umowy zawartej z wybranym wykonawcą powodująca zwiększenie zakresu świadczenia jest dopuszczalna, jeżeli do prawidłowego wykonania danego zadania jest niezbędne wykonanie dodatkowych prac/ dostaw nieobjętych dotychczas tym zadaniem, a konieczność ich wykonania powstała na skutek wystąpienia okoliczności niemożliwych do przewidzenia w chwili zawarcia umowy, przy czym wykonanie:</w:t>
      </w:r>
    </w:p>
    <w:p w:rsidR="00342BFD" w:rsidRPr="00C175DB" w:rsidRDefault="00342BFD" w:rsidP="00342BFD">
      <w:pPr>
        <w:spacing w:before="26" w:after="0" w:line="240" w:lineRule="auto"/>
        <w:rPr>
          <w:szCs w:val="24"/>
        </w:rPr>
      </w:pPr>
      <w:r w:rsidRPr="00C175DB">
        <w:rPr>
          <w:szCs w:val="24"/>
        </w:rPr>
        <w:t>1) tych prac/dostaw jako nowego zadania spowodowałoby znaczne zwiększenie kosztów dla beneficjenta lub</w:t>
      </w:r>
    </w:p>
    <w:p w:rsidR="00342BFD" w:rsidRPr="00C175DB" w:rsidRDefault="00342BFD" w:rsidP="00342BFD">
      <w:pPr>
        <w:spacing w:before="26" w:after="0" w:line="240" w:lineRule="auto"/>
        <w:rPr>
          <w:szCs w:val="24"/>
        </w:rPr>
      </w:pPr>
      <w:r w:rsidRPr="00C175DB">
        <w:rPr>
          <w:szCs w:val="24"/>
        </w:rPr>
        <w:lastRenderedPageBreak/>
        <w:t>2) danego zadania jest uzależnione od wykonania tych prac/dostaw albo bez wykonania tych prac/dostaw nie jest możliwe wykonanie danego zadania w całości.</w:t>
      </w:r>
    </w:p>
    <w:p w:rsidR="00342BFD" w:rsidRPr="00C175DB" w:rsidRDefault="00342BFD" w:rsidP="00342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 w:rsidRPr="00C175DB">
        <w:rPr>
          <w:rFonts w:eastAsiaTheme="minorHAnsi"/>
          <w:szCs w:val="24"/>
        </w:rPr>
        <w:t>5. Gdy nie jest możliwe zrealizowanie przedmiotu zamówienia w określonym w umowie terminie z przyczyn nie wynikających bezpośrednio z winy Wykonawcy tj:</w:t>
      </w:r>
    </w:p>
    <w:p w:rsidR="00342BFD" w:rsidRPr="00C175DB" w:rsidRDefault="00342BFD" w:rsidP="00342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 w:rsidRPr="00C175DB">
        <w:rPr>
          <w:rFonts w:eastAsiaTheme="minorHAnsi"/>
          <w:szCs w:val="24"/>
        </w:rPr>
        <w:t>a) w związku z wydłużonym procesem produkcyjnym  bezpośredniego producenta /producentów przedmiotu umowy - Zamawiający może wydłużyć termin realizacji umowy.</w:t>
      </w:r>
    </w:p>
    <w:p w:rsidR="00342BFD" w:rsidRPr="00C175DB" w:rsidRDefault="00342BFD" w:rsidP="00342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6. Działania siły wyższej (tj. zdarzenia o charakterze przypadkowym np. klęski żywiołowej, powodzi</w:t>
      </w:r>
      <w:r w:rsidR="0005202C">
        <w:rPr>
          <w:szCs w:val="24"/>
        </w:rPr>
        <w:t>, wirusem</w:t>
      </w:r>
      <w:r w:rsidRPr="00C175DB">
        <w:rPr>
          <w:szCs w:val="24"/>
        </w:rPr>
        <w:t xml:space="preserve"> itp.) mający bezpośredni wpływ na terminowość wykonania dostaw.</w:t>
      </w:r>
    </w:p>
    <w:p w:rsidR="00342BFD" w:rsidRPr="00C175DB" w:rsidRDefault="00342BFD" w:rsidP="00342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7. Zmiana sposobu rozliczenia umowy lub dokonywania płatności na rzecz Wykonawcy, na skutek zmian zawartej przez Zamawiającego umowy o dofinansowanie operacji lub wytycznych realizacji projektu. </w:t>
      </w:r>
    </w:p>
    <w:p w:rsidR="00342BFD" w:rsidRPr="00C175DB" w:rsidRDefault="00342BFD" w:rsidP="00342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8. Zmiana wysokości wynagrodzenia w związku ze zmianą sposobu dofinansowania lub jego częściową utratą.</w:t>
      </w:r>
    </w:p>
    <w:p w:rsidR="00342BFD" w:rsidRPr="00C175DB" w:rsidRDefault="00342BFD" w:rsidP="00342BFD">
      <w:pPr>
        <w:spacing w:after="0" w:line="240" w:lineRule="auto"/>
        <w:jc w:val="both"/>
        <w:rPr>
          <w:spacing w:val="-5"/>
          <w:szCs w:val="24"/>
        </w:rPr>
      </w:pPr>
      <w:r w:rsidRPr="00C175DB">
        <w:rPr>
          <w:szCs w:val="24"/>
        </w:rPr>
        <w:t xml:space="preserve">9. </w:t>
      </w:r>
      <w:r w:rsidRPr="00C175DB">
        <w:rPr>
          <w:spacing w:val="-5"/>
          <w:szCs w:val="24"/>
        </w:rPr>
        <w:t>Zmiany ceny w przypadku ustawowej zmiany stawki podatku VAT.</w:t>
      </w:r>
    </w:p>
    <w:p w:rsidR="00F169AF" w:rsidRPr="00C175DB" w:rsidRDefault="00F169AF" w:rsidP="00347E8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4"/>
          <w:lang w:eastAsia="en-US"/>
        </w:rPr>
      </w:pPr>
    </w:p>
    <w:p w:rsidR="00F169AF" w:rsidRPr="00C175DB" w:rsidRDefault="00F169AF" w:rsidP="00347E8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  <w:r w:rsidRPr="00C175DB">
        <w:rPr>
          <w:rFonts w:eastAsiaTheme="minorHAnsi"/>
          <w:b/>
          <w:bCs/>
          <w:szCs w:val="24"/>
          <w:lang w:eastAsia="en-US"/>
        </w:rPr>
        <w:t xml:space="preserve">XI. Zakończenie postępowania </w:t>
      </w:r>
    </w:p>
    <w:p w:rsidR="00F169AF" w:rsidRPr="00C175DB" w:rsidRDefault="00F169AF" w:rsidP="00347E8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  <w:r w:rsidRPr="00C175DB">
        <w:rPr>
          <w:rFonts w:eastAsiaTheme="minorHAnsi"/>
          <w:szCs w:val="24"/>
          <w:lang w:eastAsia="en-US"/>
        </w:rPr>
        <w:t>1. Zamawiający zastrzega sobie możliwość zakończenia postępowania w sprawie wyboru Wykonawcy bez wyboru żadnej oferty.</w:t>
      </w:r>
    </w:p>
    <w:p w:rsidR="00EE46AE" w:rsidRPr="00C175DB" w:rsidRDefault="00EE46AE" w:rsidP="00347E8D">
      <w:pPr>
        <w:tabs>
          <w:tab w:val="left" w:pos="424"/>
        </w:tabs>
        <w:spacing w:after="0" w:line="240" w:lineRule="auto"/>
        <w:jc w:val="both"/>
        <w:rPr>
          <w:b/>
          <w:szCs w:val="24"/>
        </w:rPr>
      </w:pPr>
    </w:p>
    <w:p w:rsidR="00F169AF" w:rsidRPr="00C175DB" w:rsidRDefault="00F169AF" w:rsidP="00347E8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  <w:r w:rsidRPr="00C175DB">
        <w:rPr>
          <w:rFonts w:eastAsiaTheme="minorHAnsi"/>
          <w:b/>
          <w:bCs/>
          <w:szCs w:val="24"/>
          <w:lang w:eastAsia="en-US"/>
        </w:rPr>
        <w:t>X</w:t>
      </w:r>
      <w:r w:rsidR="00795DB2" w:rsidRPr="00C175DB">
        <w:rPr>
          <w:rFonts w:eastAsiaTheme="minorHAnsi"/>
          <w:b/>
          <w:bCs/>
          <w:szCs w:val="24"/>
          <w:lang w:eastAsia="en-US"/>
        </w:rPr>
        <w:t>II</w:t>
      </w:r>
      <w:r w:rsidRPr="00C175DB">
        <w:rPr>
          <w:rFonts w:eastAsiaTheme="minorHAnsi"/>
          <w:b/>
          <w:bCs/>
          <w:szCs w:val="24"/>
          <w:lang w:eastAsia="en-US"/>
        </w:rPr>
        <w:t xml:space="preserve">. Zmiany zapytania </w:t>
      </w:r>
    </w:p>
    <w:p w:rsidR="00F169AF" w:rsidRPr="00C175DB" w:rsidRDefault="00F169AF" w:rsidP="00347E8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  <w:lang w:eastAsia="en-US"/>
        </w:rPr>
      </w:pPr>
      <w:r w:rsidRPr="00C175DB">
        <w:rPr>
          <w:rFonts w:eastAsiaTheme="minorHAnsi"/>
          <w:szCs w:val="24"/>
          <w:lang w:eastAsia="en-US"/>
        </w:rPr>
        <w:t>Zapytanie ofertowe może zostać zmienione przed upływem terminu składania ofert przewidzianym w zapytaniu ofertowym. W takim przypadku zamawiający przedłuża termin składania ofert o czas niezbędny do wprowadzenia zmian w ofertach, jeżeli jest to konieczne z uwagi na zakres wprowadzonych zmian</w:t>
      </w:r>
      <w:r w:rsidRPr="00C175DB">
        <w:t>, o ile przedłużenie tego terminu jest konieczne z uwagi na istotną zmianę zapytania ofertowego polegającą w szczególności na zmianie:</w:t>
      </w:r>
    </w:p>
    <w:p w:rsidR="00F169AF" w:rsidRPr="00C175DB" w:rsidRDefault="00F169AF" w:rsidP="00347E8D">
      <w:pPr>
        <w:spacing w:after="0" w:line="240" w:lineRule="auto"/>
        <w:ind w:left="746"/>
      </w:pPr>
      <w:r w:rsidRPr="00C175DB">
        <w:t>a) opisu zadania,</w:t>
      </w:r>
    </w:p>
    <w:p w:rsidR="00F169AF" w:rsidRPr="00C175DB" w:rsidRDefault="00F169AF" w:rsidP="00347E8D">
      <w:pPr>
        <w:spacing w:after="0" w:line="240" w:lineRule="auto"/>
        <w:ind w:left="746"/>
      </w:pPr>
      <w:r w:rsidRPr="00C175DB">
        <w:t>b) warunku udziału w postępowaniu w sprawie wyboru przez beneficjenta wykonawcy danego zadania ujętego w zestawieniu rzeczowo-finansowym operacji lub sposobu dokonywania oceny spełniania danego warunku w tym postępowaniu,</w:t>
      </w:r>
    </w:p>
    <w:p w:rsidR="00F169AF" w:rsidRPr="00C175DB" w:rsidRDefault="00F169AF" w:rsidP="00347E8D">
      <w:pPr>
        <w:spacing w:after="0" w:line="240" w:lineRule="auto"/>
        <w:ind w:left="746"/>
      </w:pPr>
      <w:r w:rsidRPr="00C175DB">
        <w:t>c) kryterium oceny ofert.</w:t>
      </w:r>
    </w:p>
    <w:p w:rsidR="00EE46AE" w:rsidRPr="00C175DB" w:rsidRDefault="00EE46AE" w:rsidP="00347E8D">
      <w:pPr>
        <w:tabs>
          <w:tab w:val="left" w:pos="424"/>
        </w:tabs>
        <w:spacing w:after="0" w:line="240" w:lineRule="auto"/>
        <w:jc w:val="both"/>
        <w:rPr>
          <w:b/>
          <w:szCs w:val="24"/>
        </w:rPr>
      </w:pPr>
    </w:p>
    <w:p w:rsidR="00B93C70" w:rsidRPr="00C175DB" w:rsidRDefault="00795DB2" w:rsidP="00347E8D">
      <w:pPr>
        <w:tabs>
          <w:tab w:val="left" w:pos="424"/>
        </w:tabs>
        <w:spacing w:after="0" w:line="240" w:lineRule="auto"/>
        <w:jc w:val="both"/>
        <w:rPr>
          <w:b/>
          <w:szCs w:val="24"/>
        </w:rPr>
      </w:pPr>
      <w:r w:rsidRPr="00C175DB">
        <w:rPr>
          <w:b/>
          <w:szCs w:val="24"/>
        </w:rPr>
        <w:t>XIII</w:t>
      </w:r>
      <w:r w:rsidR="008C7670" w:rsidRPr="00C175DB">
        <w:rPr>
          <w:b/>
          <w:szCs w:val="24"/>
        </w:rPr>
        <w:t>. Wykaz  oświadczeń  lub  dokumentów,  jakie  mają  dostarczyć wykonawcy</w:t>
      </w:r>
    </w:p>
    <w:p w:rsidR="00B93C70" w:rsidRPr="00C175DB" w:rsidRDefault="00B93C70" w:rsidP="00347E8D">
      <w:pPr>
        <w:tabs>
          <w:tab w:val="left" w:pos="424"/>
        </w:tabs>
        <w:spacing w:after="0" w:line="240" w:lineRule="auto"/>
        <w:jc w:val="both"/>
        <w:rPr>
          <w:b/>
          <w:szCs w:val="24"/>
        </w:rPr>
      </w:pPr>
      <w:r w:rsidRPr="00C175DB">
        <w:rPr>
          <w:b/>
          <w:szCs w:val="24"/>
        </w:rPr>
        <w:t>1.Oświadczeń  lub  dokument</w:t>
      </w:r>
      <w:r w:rsidR="00DF5206" w:rsidRPr="00C175DB">
        <w:rPr>
          <w:b/>
          <w:szCs w:val="24"/>
        </w:rPr>
        <w:t>y</w:t>
      </w:r>
      <w:r w:rsidRPr="00C175DB">
        <w:rPr>
          <w:b/>
          <w:szCs w:val="24"/>
        </w:rPr>
        <w:t xml:space="preserve"> składane wraz z ofertą</w:t>
      </w:r>
    </w:p>
    <w:p w:rsidR="00B93C70" w:rsidRPr="00C175DB" w:rsidRDefault="00B93C70" w:rsidP="00347E8D">
      <w:pPr>
        <w:tabs>
          <w:tab w:val="left" w:pos="1520"/>
        </w:tabs>
        <w:spacing w:after="0" w:line="240" w:lineRule="auto"/>
        <w:rPr>
          <w:szCs w:val="24"/>
        </w:rPr>
      </w:pPr>
      <w:r w:rsidRPr="00C175DB">
        <w:rPr>
          <w:b/>
          <w:szCs w:val="24"/>
        </w:rPr>
        <w:t xml:space="preserve">1) Formularz oferty - </w:t>
      </w:r>
      <w:r w:rsidRPr="00C175DB">
        <w:rPr>
          <w:szCs w:val="24"/>
        </w:rPr>
        <w:t>według wzoru stanowiącego Załącznik Nr</w:t>
      </w:r>
      <w:r w:rsidRPr="00C175DB">
        <w:rPr>
          <w:b/>
          <w:szCs w:val="24"/>
        </w:rPr>
        <w:t xml:space="preserve"> </w:t>
      </w:r>
      <w:r w:rsidRPr="00C175DB">
        <w:rPr>
          <w:szCs w:val="24"/>
        </w:rPr>
        <w:t>1 do zapytania ofertowego</w:t>
      </w:r>
    </w:p>
    <w:p w:rsidR="00B93C70" w:rsidRPr="00C175DB" w:rsidRDefault="00B93C70" w:rsidP="00347E8D">
      <w:pPr>
        <w:tabs>
          <w:tab w:val="left" w:pos="1520"/>
        </w:tabs>
        <w:spacing w:after="0" w:line="240" w:lineRule="auto"/>
        <w:rPr>
          <w:szCs w:val="24"/>
        </w:rPr>
      </w:pPr>
    </w:p>
    <w:p w:rsidR="00B93C70" w:rsidRPr="00C175DB" w:rsidRDefault="008E553A" w:rsidP="00347E8D">
      <w:pPr>
        <w:spacing w:line="240" w:lineRule="auto"/>
        <w:ind w:right="300"/>
        <w:jc w:val="both"/>
        <w:rPr>
          <w:b/>
          <w:szCs w:val="24"/>
        </w:rPr>
      </w:pPr>
      <w:r w:rsidRPr="00C175DB">
        <w:rPr>
          <w:b/>
          <w:szCs w:val="24"/>
        </w:rPr>
        <w:t>2</w:t>
      </w:r>
      <w:r w:rsidR="00B93C70" w:rsidRPr="00C175DB">
        <w:rPr>
          <w:b/>
          <w:szCs w:val="24"/>
        </w:rPr>
        <w:t>) Aktualny  odpis  z  właściwego  rejestru lub  centralnej  ewidencji i  informacji o działalności gospodarczej, jeżeli odrębne przepisy wymagają wpisu do rejestru lub ewidencji, wystawiony nie wcześniej niż 6 miesięcy przed upływem terminu składania ofert.</w:t>
      </w:r>
    </w:p>
    <w:p w:rsidR="00B93C70" w:rsidRPr="00C175DB" w:rsidRDefault="00B93C70" w:rsidP="00347E8D">
      <w:pPr>
        <w:spacing w:line="240" w:lineRule="auto"/>
        <w:ind w:right="300"/>
        <w:jc w:val="both"/>
        <w:rPr>
          <w:szCs w:val="24"/>
        </w:rPr>
      </w:pPr>
      <w:r w:rsidRPr="00C175DB">
        <w:rPr>
          <w:szCs w:val="24"/>
        </w:rPr>
        <w:t>Forma  dokumentu:  oryginał lub wskazanie w formularzu ofertowym adresu internetowego ogólnodostępnej i bezpłatnej bazy danych w celu pobrania samodzielnego przez Zamawiającego dokumentu</w:t>
      </w:r>
    </w:p>
    <w:p w:rsidR="00790DAF" w:rsidRPr="00C175DB" w:rsidRDefault="008E553A" w:rsidP="00347E8D">
      <w:pPr>
        <w:spacing w:after="0" w:line="240" w:lineRule="auto"/>
        <w:jc w:val="both"/>
        <w:rPr>
          <w:szCs w:val="24"/>
        </w:rPr>
      </w:pPr>
      <w:r w:rsidRPr="00C175DB">
        <w:rPr>
          <w:b/>
          <w:szCs w:val="24"/>
        </w:rPr>
        <w:t>3</w:t>
      </w:r>
      <w:r w:rsidR="00B93C70" w:rsidRPr="00C175DB">
        <w:rPr>
          <w:b/>
          <w:szCs w:val="24"/>
        </w:rPr>
        <w:t>)</w:t>
      </w:r>
      <w:r w:rsidR="006A0247" w:rsidRPr="00C175DB">
        <w:rPr>
          <w:b/>
          <w:szCs w:val="24"/>
        </w:rPr>
        <w:t xml:space="preserve"> </w:t>
      </w:r>
      <w:r w:rsidR="00790DAF" w:rsidRPr="00C175DB">
        <w:rPr>
          <w:b/>
          <w:szCs w:val="24"/>
        </w:rPr>
        <w:t xml:space="preserve">Pełnomocnictwo </w:t>
      </w:r>
      <w:r w:rsidR="00C65364" w:rsidRPr="00C175DB">
        <w:rPr>
          <w:b/>
          <w:szCs w:val="24"/>
        </w:rPr>
        <w:t xml:space="preserve">- </w:t>
      </w:r>
      <w:r w:rsidR="00790DAF" w:rsidRPr="00C175DB">
        <w:rPr>
          <w:szCs w:val="24"/>
        </w:rPr>
        <w:t>jeśli oferta będzie podpisana przez pełnomocnika, przy czym dotyczy to również przypadków składania ofert przez podmioty występujące wspólnie, tj.:</w:t>
      </w:r>
    </w:p>
    <w:p w:rsidR="00790DAF" w:rsidRPr="00C175DB" w:rsidRDefault="00790DAF" w:rsidP="00347E8D">
      <w:pPr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- wykonawców działających w formie Spółki Cywilnej, jeżeli z dokumentów dołączonych do oferty np. umowy spółki nie wynika odpowiedni sposób reprezentacji dla podpisania oferty, bądź wynika inny sposób reprezentacji;</w:t>
      </w:r>
    </w:p>
    <w:p w:rsidR="00790DAF" w:rsidRPr="00C175DB" w:rsidRDefault="00790DAF" w:rsidP="00347E8D">
      <w:pPr>
        <w:spacing w:line="240" w:lineRule="auto"/>
        <w:jc w:val="both"/>
        <w:rPr>
          <w:szCs w:val="24"/>
        </w:rPr>
      </w:pPr>
      <w:r w:rsidRPr="00C175DB">
        <w:rPr>
          <w:szCs w:val="24"/>
        </w:rPr>
        <w:t>-wykonawców występujących wspólnie, czyli uczestników konsorcjum.</w:t>
      </w:r>
    </w:p>
    <w:p w:rsidR="00790DAF" w:rsidRPr="00C175DB" w:rsidRDefault="006A0247" w:rsidP="00347E8D">
      <w:pPr>
        <w:spacing w:line="240" w:lineRule="auto"/>
        <w:jc w:val="both"/>
        <w:rPr>
          <w:szCs w:val="24"/>
        </w:rPr>
      </w:pPr>
      <w:r w:rsidRPr="00C175DB">
        <w:rPr>
          <w:szCs w:val="24"/>
        </w:rPr>
        <w:lastRenderedPageBreak/>
        <w:t>Forma dokumentów</w:t>
      </w:r>
      <w:r w:rsidR="00790DAF" w:rsidRPr="00C175DB">
        <w:rPr>
          <w:szCs w:val="24"/>
        </w:rPr>
        <w:t xml:space="preserve">: </w:t>
      </w:r>
      <w:r w:rsidRPr="00C175DB">
        <w:rPr>
          <w:szCs w:val="24"/>
        </w:rPr>
        <w:t>oryginał podpisany</w:t>
      </w:r>
      <w:r w:rsidR="00790DAF" w:rsidRPr="00C175DB">
        <w:rPr>
          <w:szCs w:val="24"/>
        </w:rPr>
        <w:t xml:space="preserve"> przez osobę upoważnioną ze strony Wykonawcy.</w:t>
      </w:r>
    </w:p>
    <w:p w:rsidR="00B93C70" w:rsidRPr="00C175DB" w:rsidRDefault="00B93C70" w:rsidP="00347E8D">
      <w:pPr>
        <w:spacing w:line="240" w:lineRule="auto"/>
        <w:jc w:val="both"/>
        <w:rPr>
          <w:b/>
          <w:szCs w:val="24"/>
        </w:rPr>
      </w:pPr>
      <w:r w:rsidRPr="00C175DB">
        <w:rPr>
          <w:b/>
          <w:szCs w:val="24"/>
        </w:rPr>
        <w:t>2. Dokumenty składane przed podpisaniem umowy</w:t>
      </w:r>
    </w:p>
    <w:p w:rsidR="00654918" w:rsidRPr="00C175DB" w:rsidRDefault="00042625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1) </w:t>
      </w:r>
      <w:r w:rsidR="00566BAA" w:rsidRPr="00C175DB">
        <w:rPr>
          <w:szCs w:val="24"/>
        </w:rPr>
        <w:t>kosztorys ofertowy opracowany metodą uproszczoną</w:t>
      </w:r>
      <w:r w:rsidR="00A75074" w:rsidRPr="00C175DB">
        <w:rPr>
          <w:szCs w:val="24"/>
        </w:rPr>
        <w:t xml:space="preserve"> dla </w:t>
      </w:r>
      <w:r w:rsidR="00602695" w:rsidRPr="00C175DB">
        <w:rPr>
          <w:szCs w:val="24"/>
        </w:rPr>
        <w:t xml:space="preserve">„Prac przy nadbrzeżu” </w:t>
      </w:r>
    </w:p>
    <w:p w:rsidR="00B93C70" w:rsidRPr="00C175DB" w:rsidRDefault="005E5B9C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2) prospekt</w:t>
      </w:r>
      <w:r w:rsidR="001E5275" w:rsidRPr="00C175DB">
        <w:rPr>
          <w:szCs w:val="24"/>
        </w:rPr>
        <w:t>/rysunek</w:t>
      </w:r>
      <w:r w:rsidRPr="00C175DB">
        <w:rPr>
          <w:szCs w:val="24"/>
        </w:rPr>
        <w:t xml:space="preserve">  </w:t>
      </w:r>
      <w:r w:rsidR="00BE018D" w:rsidRPr="00C175DB">
        <w:rPr>
          <w:szCs w:val="24"/>
        </w:rPr>
        <w:t>zaoferowanego pomostu pływającego</w:t>
      </w:r>
    </w:p>
    <w:p w:rsidR="00B93C70" w:rsidRPr="00C175DB" w:rsidRDefault="004024FD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3) zestawienie kosztów – budowa pomostu</w:t>
      </w:r>
    </w:p>
    <w:p w:rsidR="00342BFD" w:rsidRPr="00C175DB" w:rsidRDefault="00342BFD" w:rsidP="00347E8D">
      <w:pPr>
        <w:spacing w:after="0" w:line="240" w:lineRule="auto"/>
        <w:outlineLvl w:val="1"/>
        <w:rPr>
          <w:b/>
          <w:bCs/>
          <w:szCs w:val="24"/>
        </w:rPr>
      </w:pPr>
    </w:p>
    <w:p w:rsidR="00807794" w:rsidRPr="00C175DB" w:rsidRDefault="00807794" w:rsidP="00347E8D">
      <w:pPr>
        <w:spacing w:after="0" w:line="240" w:lineRule="auto"/>
        <w:outlineLvl w:val="1"/>
        <w:rPr>
          <w:b/>
          <w:bCs/>
          <w:szCs w:val="24"/>
        </w:rPr>
      </w:pPr>
      <w:r w:rsidRPr="00C175DB">
        <w:rPr>
          <w:b/>
          <w:bCs/>
          <w:szCs w:val="24"/>
        </w:rPr>
        <w:t>X</w:t>
      </w:r>
      <w:r w:rsidR="00795DB2" w:rsidRPr="00C175DB">
        <w:rPr>
          <w:b/>
          <w:bCs/>
          <w:szCs w:val="24"/>
        </w:rPr>
        <w:t>IV</w:t>
      </w:r>
      <w:r w:rsidRPr="00C175DB">
        <w:rPr>
          <w:b/>
          <w:bCs/>
          <w:szCs w:val="24"/>
        </w:rPr>
        <w:t>.</w:t>
      </w:r>
      <w:r w:rsidR="003357CE" w:rsidRPr="00C175DB">
        <w:rPr>
          <w:b/>
          <w:bCs/>
          <w:szCs w:val="24"/>
        </w:rPr>
        <w:t xml:space="preserve"> </w:t>
      </w:r>
      <w:r w:rsidR="00795DB2" w:rsidRPr="00C175DB">
        <w:rPr>
          <w:b/>
          <w:bCs/>
          <w:szCs w:val="24"/>
        </w:rPr>
        <w:t>Wyjaśnienia badanych ofert</w:t>
      </w:r>
    </w:p>
    <w:p w:rsidR="00795DB2" w:rsidRPr="00C175DB" w:rsidRDefault="00795DB2" w:rsidP="00347E8D">
      <w:pPr>
        <w:spacing w:before="26" w:after="0" w:line="240" w:lineRule="auto"/>
        <w:jc w:val="both"/>
      </w:pPr>
      <w:r w:rsidRPr="00C175DB">
        <w:t>W toku badania i oceny ofert Zamawiający może żądać od wykonawców wyjaśnień dotyczących treści złożonych ofert. Zamawiający i Wykonawca nie mogą prowadzić negocjacji dotyczących złożonej oferty oraz dokonywać jakiejkolwiek zmiany w jej treści.</w:t>
      </w:r>
    </w:p>
    <w:p w:rsidR="00235C64" w:rsidRPr="00C175DB" w:rsidRDefault="00235C64" w:rsidP="00347E8D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Cs w:val="24"/>
          <w:lang w:eastAsia="en-US"/>
        </w:rPr>
      </w:pPr>
    </w:p>
    <w:p w:rsidR="00807794" w:rsidRPr="00C175DB" w:rsidRDefault="00235C64" w:rsidP="00347E8D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Cs w:val="24"/>
          <w:lang w:eastAsia="en-US"/>
        </w:rPr>
      </w:pPr>
      <w:r w:rsidRPr="00C175DB">
        <w:rPr>
          <w:rFonts w:eastAsiaTheme="minorHAnsi"/>
          <w:b/>
          <w:bCs/>
          <w:szCs w:val="24"/>
          <w:lang w:eastAsia="en-US"/>
        </w:rPr>
        <w:t>XV. Oferty dodatkowe</w:t>
      </w:r>
    </w:p>
    <w:p w:rsidR="00235C64" w:rsidRPr="00C175DB" w:rsidRDefault="00235C64" w:rsidP="00347E8D">
      <w:pPr>
        <w:spacing w:before="26" w:after="0" w:line="240" w:lineRule="auto"/>
        <w:jc w:val="both"/>
      </w:pPr>
      <w:r w:rsidRPr="00C175DB">
        <w:t xml:space="preserve">1.  Zamawiający wzywa wykonawców, którzy złożyli oferty o takiej samej najniższej cenie, do złożenia w terminie określonym przez Zamawiającego ofert dodatkowych. </w:t>
      </w:r>
    </w:p>
    <w:p w:rsidR="00235C64" w:rsidRPr="00C175DB" w:rsidRDefault="00235C64" w:rsidP="00347E8D">
      <w:pPr>
        <w:spacing w:before="26" w:after="0" w:line="240" w:lineRule="auto"/>
        <w:jc w:val="both"/>
      </w:pPr>
      <w:r w:rsidRPr="00C175DB">
        <w:t>2.  Wykonawcy, składając oferty dodatkowe, ni</w:t>
      </w:r>
      <w:r w:rsidR="008E553A" w:rsidRPr="00C175DB">
        <w:t>e mogą przedstawić ceny wyższej</w:t>
      </w:r>
      <w:r w:rsidRPr="00C175DB">
        <w:t xml:space="preserve"> niż w złożonych ofertach.</w:t>
      </w:r>
    </w:p>
    <w:p w:rsidR="00235C64" w:rsidRPr="00C175DB" w:rsidRDefault="00235C64" w:rsidP="00347E8D">
      <w:pPr>
        <w:spacing w:before="26" w:after="0" w:line="240" w:lineRule="auto"/>
      </w:pPr>
      <w:r w:rsidRPr="00C175DB">
        <w:t>3. W przypadku niezłożenia żadnej oferty dodatkowej albo złożenia ofert dodatkowych o takiej samej najniższej cenie, albo odrzucenia wszystkich ofert dodatkowych, Zamawiający kończy postępowanie bez wyboru żadnej z ofert:</w:t>
      </w:r>
    </w:p>
    <w:p w:rsidR="00B07112" w:rsidRPr="00C175DB" w:rsidRDefault="00B07112" w:rsidP="00347E8D">
      <w:pPr>
        <w:spacing w:after="0" w:line="240" w:lineRule="auto"/>
        <w:rPr>
          <w:szCs w:val="24"/>
        </w:rPr>
      </w:pPr>
    </w:p>
    <w:p w:rsidR="00DE64F7" w:rsidRPr="00C175DB" w:rsidRDefault="00DE64F7" w:rsidP="00347E8D">
      <w:pPr>
        <w:widowControl w:val="0"/>
        <w:tabs>
          <w:tab w:val="left" w:pos="1440"/>
        </w:tabs>
        <w:autoSpaceDE w:val="0"/>
        <w:autoSpaceDN w:val="0"/>
        <w:adjustRightInd w:val="0"/>
        <w:spacing w:before="60" w:after="60" w:line="240" w:lineRule="auto"/>
        <w:jc w:val="both"/>
        <w:rPr>
          <w:b/>
          <w:szCs w:val="24"/>
        </w:rPr>
      </w:pPr>
      <w:r w:rsidRPr="00C175DB">
        <w:rPr>
          <w:b/>
          <w:szCs w:val="24"/>
        </w:rPr>
        <w:t>X</w:t>
      </w:r>
      <w:r w:rsidR="009F5FD9" w:rsidRPr="00C175DB">
        <w:rPr>
          <w:b/>
          <w:szCs w:val="24"/>
        </w:rPr>
        <w:t>V</w:t>
      </w:r>
      <w:r w:rsidR="00235C64" w:rsidRPr="00C175DB">
        <w:rPr>
          <w:b/>
          <w:szCs w:val="24"/>
        </w:rPr>
        <w:t>I</w:t>
      </w:r>
      <w:r w:rsidRPr="00C175DB">
        <w:rPr>
          <w:b/>
          <w:szCs w:val="24"/>
        </w:rPr>
        <w:t>. Postanowienia dotyczące przetwarzania danych osobowych:</w:t>
      </w:r>
    </w:p>
    <w:p w:rsidR="00DE64F7" w:rsidRPr="00C175DB" w:rsidRDefault="00DE64F7" w:rsidP="00347E8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1) Zamawiający informuję, że dane osobowe pozyskane w związku z przeprowadzeniem niniejszego postępowania przetwarzane będą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 RODO" w celu związanym z postępowaniem o udzielenie zamówienia publicznego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 xml:space="preserve">2) Administratorem danych osobowych jest Zamawiający. Podstawą prawną przetwarzania danych osobowych stanowi ustawa </w:t>
      </w:r>
      <w:r w:rsidR="00803533" w:rsidRPr="00C175DB">
        <w:t>o wspieraniu rozwoju obszarów wiejskich z udziałem środków Europejskiego Funduszu Rolnego na rzecz Rozwoju Obszarów Wiejskich w ramach Programu Rozwoju Obszarów Wiejskich na lata 2014-2020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 xml:space="preserve">3) Dane osobowe będą przetwarzane w celu: 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a) przeprowadzenie postępowania o udzielenie zamówienia publicznego,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b) zawarcia i realizacji umowy z wyłonionym w niniejszym postępowaniu wykonawcą,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c) dokonania rozliczenia i płatności związanych z realizacją umowy,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d) przeprowadzenie ewentualnych postępowań kontrolnych i / lub audytu przez komórki Zamawiającego i inne uprawnione podmioty,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e) udostępnienie dokumentacji postępowania i zawartej umowy jako informacji publicznej,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f) archiwizacji postępowania.</w:t>
      </w:r>
    </w:p>
    <w:p w:rsidR="00DE64F7" w:rsidRPr="00C175DB" w:rsidRDefault="00DE64F7" w:rsidP="00347E8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4) Dane osobowe będą ujawniane wykonawcom oraz wszystkim zainteresowanym.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5) Dane osobowe będą przechowywane przez okres obowiązywania umowy a następnie przez okres co najmniej 5 lat zgodnie z przepisami dotyczącymi archiwizacji. Dotyczy to wszystkich uczestników postępowania.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 xml:space="preserve">6) Osobie, której dane dotyczą przysługuje na warunkach określonych w przepisach </w:t>
      </w:r>
      <w:r w:rsidRPr="00C175DB">
        <w:rPr>
          <w:szCs w:val="24"/>
        </w:rPr>
        <w:lastRenderedPageBreak/>
        <w:t xml:space="preserve">Rozporządzenia RODO: 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 xml:space="preserve">a) prawo dostępu do danych (art. 15), 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b) prawo sprostowania danych (art. 16),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c) prawo do usunięcia danych (art. 17),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 xml:space="preserve">d) prawo do ograniczenia przetwarzania danych (art. 18). 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 xml:space="preserve">e) prawo wniesienia skargi do organu nadzorczego. </w:t>
      </w:r>
    </w:p>
    <w:p w:rsidR="00DE64F7" w:rsidRPr="00C175DB" w:rsidRDefault="00DE64F7" w:rsidP="00347E8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7) Osobie, której dane dotyczą nie przysługuje: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a) prawo do usunięcia danych osobowych, „prawo do bycia zapomnianym" w związku z art. 17 ust. 3 lit. b, d lub e Rozporządzenia RODO,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b) prawo do przenoszenia danych osobowych, o którym mowa w art. 20 Rozporządzenia RODO,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 xml:space="preserve">c) prawo sprzeciwu, o którym mowa w art. 21 Rozporządzenia RODO, </w:t>
      </w:r>
    </w:p>
    <w:p w:rsidR="00DE64F7" w:rsidRPr="00C175DB" w:rsidRDefault="00DE64F7" w:rsidP="00347E8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8) 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DE64F7" w:rsidRPr="00C175DB" w:rsidRDefault="00DE64F7" w:rsidP="00347E8D">
      <w:pPr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>9) Wykonawca składając ofertę składa oświadczenie dotyczące przetwarzania danych osobowych.</w:t>
      </w:r>
    </w:p>
    <w:p w:rsidR="00BF6F75" w:rsidRPr="00C175DB" w:rsidRDefault="00803533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10) </w:t>
      </w:r>
      <w:r w:rsidR="00A20752" w:rsidRPr="00C175DB">
        <w:rPr>
          <w:szCs w:val="24"/>
        </w:rPr>
        <w:t xml:space="preserve">Z wybranym Wykonawcą zostanie zawarta umowa określająca warunki i zasady przetwarzania danych osobowych – Załącznik Nr 3 do zapytania ofertowego. </w:t>
      </w:r>
    </w:p>
    <w:p w:rsidR="00BF6F75" w:rsidRPr="00C175DB" w:rsidRDefault="00BF6F75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1343A4" w:rsidRPr="00C175DB" w:rsidRDefault="009F5FD9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b/>
          <w:bCs/>
          <w:szCs w:val="24"/>
        </w:rPr>
        <w:t>XVI</w:t>
      </w:r>
      <w:r w:rsidR="00235C64" w:rsidRPr="00C175DB">
        <w:rPr>
          <w:b/>
          <w:bCs/>
          <w:szCs w:val="24"/>
        </w:rPr>
        <w:t>I</w:t>
      </w:r>
      <w:r w:rsidR="001343A4" w:rsidRPr="00C175DB">
        <w:rPr>
          <w:b/>
          <w:bCs/>
          <w:szCs w:val="24"/>
        </w:rPr>
        <w:t>. Załączniki</w:t>
      </w:r>
    </w:p>
    <w:p w:rsidR="001343A4" w:rsidRPr="00C175DB" w:rsidRDefault="001343A4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Załączniki składające się na integralną cześć </w:t>
      </w:r>
      <w:r w:rsidR="00042ED4" w:rsidRPr="00C175DB">
        <w:rPr>
          <w:szCs w:val="24"/>
        </w:rPr>
        <w:t>zapytania ofertowego</w:t>
      </w:r>
      <w:r w:rsidRPr="00C175DB">
        <w:rPr>
          <w:szCs w:val="24"/>
        </w:rPr>
        <w:t>:</w:t>
      </w:r>
    </w:p>
    <w:p w:rsidR="001343A4" w:rsidRPr="00C175DB" w:rsidRDefault="001343A4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1) Formularz ofertowy – </w:t>
      </w:r>
      <w:r w:rsidRPr="00C175DB">
        <w:rPr>
          <w:b/>
          <w:szCs w:val="24"/>
        </w:rPr>
        <w:t>Załącznik Nr 1</w:t>
      </w:r>
      <w:r w:rsidR="00A20752" w:rsidRPr="00C175DB">
        <w:rPr>
          <w:b/>
          <w:szCs w:val="24"/>
        </w:rPr>
        <w:t>.</w:t>
      </w:r>
      <w:r w:rsidRPr="00C175DB">
        <w:rPr>
          <w:b/>
          <w:szCs w:val="24"/>
        </w:rPr>
        <w:t xml:space="preserve"> </w:t>
      </w:r>
    </w:p>
    <w:p w:rsidR="001343A4" w:rsidRPr="00C175DB" w:rsidRDefault="008E553A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C175DB">
        <w:rPr>
          <w:szCs w:val="24"/>
        </w:rPr>
        <w:t>2</w:t>
      </w:r>
      <w:r w:rsidR="001343A4" w:rsidRPr="00C175DB">
        <w:rPr>
          <w:szCs w:val="24"/>
        </w:rPr>
        <w:t>) Projekt umowy -</w:t>
      </w:r>
      <w:r w:rsidR="001343A4" w:rsidRPr="00C175DB">
        <w:rPr>
          <w:b/>
          <w:szCs w:val="24"/>
        </w:rPr>
        <w:t xml:space="preserve">Załącznik Nr </w:t>
      </w:r>
      <w:r w:rsidRPr="00C175DB">
        <w:rPr>
          <w:b/>
          <w:szCs w:val="24"/>
        </w:rPr>
        <w:t>2</w:t>
      </w:r>
      <w:r w:rsidR="00A20752" w:rsidRPr="00C175DB">
        <w:rPr>
          <w:b/>
          <w:szCs w:val="24"/>
        </w:rPr>
        <w:t>.</w:t>
      </w:r>
    </w:p>
    <w:p w:rsidR="00A20752" w:rsidRPr="00C175DB" w:rsidRDefault="00875A34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 xml:space="preserve">3) Umowa </w:t>
      </w:r>
      <w:r w:rsidR="00A20752" w:rsidRPr="00C175DB">
        <w:rPr>
          <w:szCs w:val="24"/>
        </w:rPr>
        <w:t xml:space="preserve">przetwarzaniu </w:t>
      </w:r>
      <w:r w:rsidR="00907C8D" w:rsidRPr="00C175DB">
        <w:rPr>
          <w:szCs w:val="24"/>
        </w:rPr>
        <w:t>danych</w:t>
      </w:r>
      <w:r w:rsidRPr="00C175DB">
        <w:rPr>
          <w:szCs w:val="24"/>
        </w:rPr>
        <w:t xml:space="preserve"> osobowych</w:t>
      </w:r>
      <w:r w:rsidR="00907C8D" w:rsidRPr="00C175DB">
        <w:rPr>
          <w:szCs w:val="24"/>
        </w:rPr>
        <w:t xml:space="preserve"> – </w:t>
      </w:r>
      <w:r w:rsidR="00907C8D" w:rsidRPr="00C175DB">
        <w:rPr>
          <w:b/>
          <w:szCs w:val="24"/>
        </w:rPr>
        <w:t>Załącznik Nr 3.</w:t>
      </w:r>
    </w:p>
    <w:p w:rsidR="00405C24" w:rsidRPr="00C175DB" w:rsidRDefault="00405C24" w:rsidP="00405C24">
      <w:pPr>
        <w:widowControl w:val="0"/>
        <w:tabs>
          <w:tab w:val="left" w:pos="792"/>
        </w:tabs>
        <w:autoSpaceDE w:val="0"/>
        <w:autoSpaceDN w:val="0"/>
        <w:adjustRightInd w:val="0"/>
        <w:spacing w:before="60" w:after="60" w:line="240" w:lineRule="auto"/>
        <w:jc w:val="both"/>
        <w:rPr>
          <w:szCs w:val="24"/>
        </w:rPr>
      </w:pPr>
      <w:r w:rsidRPr="00C175DB">
        <w:rPr>
          <w:szCs w:val="24"/>
        </w:rPr>
        <w:t xml:space="preserve">4) Dokumentacja projektowa - </w:t>
      </w:r>
      <w:r w:rsidRPr="00C175DB">
        <w:rPr>
          <w:b/>
          <w:szCs w:val="24"/>
        </w:rPr>
        <w:t xml:space="preserve">Załącznik Nr 4. </w:t>
      </w:r>
    </w:p>
    <w:p w:rsidR="00405C24" w:rsidRPr="00C175DB" w:rsidRDefault="00405C24" w:rsidP="00405C24">
      <w:pPr>
        <w:widowControl w:val="0"/>
        <w:tabs>
          <w:tab w:val="left" w:pos="792"/>
        </w:tabs>
        <w:autoSpaceDE w:val="0"/>
        <w:autoSpaceDN w:val="0"/>
        <w:adjustRightInd w:val="0"/>
        <w:spacing w:before="60" w:after="60" w:line="240" w:lineRule="auto"/>
        <w:jc w:val="both"/>
        <w:rPr>
          <w:b/>
          <w:szCs w:val="24"/>
        </w:rPr>
      </w:pPr>
      <w:r w:rsidRPr="00C175DB">
        <w:rPr>
          <w:szCs w:val="24"/>
        </w:rPr>
        <w:t xml:space="preserve">5) </w:t>
      </w:r>
      <w:r w:rsidR="005C5EFC" w:rsidRPr="00C175DB">
        <w:rPr>
          <w:szCs w:val="24"/>
        </w:rPr>
        <w:t xml:space="preserve">Zaświadczenie o niewniesieniu sprzeciwu do zgłoszenie robót budowlanych  </w:t>
      </w:r>
      <w:r w:rsidRPr="00C175DB">
        <w:rPr>
          <w:szCs w:val="24"/>
        </w:rPr>
        <w:t xml:space="preserve">- </w:t>
      </w:r>
      <w:r w:rsidRPr="00C175DB">
        <w:rPr>
          <w:b/>
          <w:szCs w:val="24"/>
        </w:rPr>
        <w:t>Załącznik Nr 5.</w:t>
      </w:r>
    </w:p>
    <w:p w:rsidR="00405C24" w:rsidRPr="00C175DB" w:rsidRDefault="00405C24" w:rsidP="00405C24">
      <w:pPr>
        <w:spacing w:before="26" w:after="0" w:line="240" w:lineRule="auto"/>
        <w:jc w:val="both"/>
        <w:rPr>
          <w:b/>
          <w:bCs/>
          <w:szCs w:val="24"/>
        </w:rPr>
      </w:pPr>
      <w:r w:rsidRPr="00C175DB">
        <w:rPr>
          <w:bCs/>
          <w:szCs w:val="24"/>
        </w:rPr>
        <w:t xml:space="preserve">6) </w:t>
      </w:r>
      <w:r w:rsidR="00C175DB" w:rsidRPr="00C175DB">
        <w:rPr>
          <w:bCs/>
          <w:szCs w:val="24"/>
        </w:rPr>
        <w:t xml:space="preserve">Zgłoszenie wodno prawne wraz z zaświadczeniem o niewniesieniu  sprzeciwu do zgłoszenia </w:t>
      </w:r>
      <w:r w:rsidRPr="00C175DB">
        <w:rPr>
          <w:bCs/>
          <w:szCs w:val="24"/>
        </w:rPr>
        <w:t xml:space="preserve">– </w:t>
      </w:r>
      <w:r w:rsidRPr="00C175DB">
        <w:rPr>
          <w:b/>
          <w:bCs/>
          <w:szCs w:val="24"/>
        </w:rPr>
        <w:t>Załącznik Nr 6.</w:t>
      </w:r>
    </w:p>
    <w:p w:rsidR="00BF6F75" w:rsidRPr="00C175DB" w:rsidRDefault="00405C24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175DB">
        <w:rPr>
          <w:szCs w:val="24"/>
        </w:rPr>
        <w:t>7) Przedmiar robót</w:t>
      </w:r>
      <w:r w:rsidRPr="00C175DB">
        <w:rPr>
          <w:b/>
          <w:szCs w:val="24"/>
        </w:rPr>
        <w:t xml:space="preserve"> - Załącznik Nr 7.</w:t>
      </w:r>
    </w:p>
    <w:p w:rsidR="00347E8D" w:rsidRPr="00C175DB" w:rsidRDefault="00347E8D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347E8D" w:rsidRPr="00C175DB" w:rsidRDefault="00347E8D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347E8D" w:rsidRPr="00C175DB" w:rsidRDefault="00347E8D" w:rsidP="00347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3A6005" w:rsidRPr="00C175DB" w:rsidRDefault="003A6005" w:rsidP="00347E8D">
      <w:pPr>
        <w:spacing w:line="240" w:lineRule="auto"/>
        <w:rPr>
          <w:vanish/>
          <w:szCs w:val="24"/>
        </w:rPr>
      </w:pPr>
    </w:p>
    <w:p w:rsidR="00BC7B2D" w:rsidRPr="00C175DB" w:rsidRDefault="00BC7B2D" w:rsidP="00347E8D">
      <w:pPr>
        <w:spacing w:line="240" w:lineRule="auto"/>
        <w:jc w:val="both"/>
        <w:rPr>
          <w:bCs/>
          <w:iCs/>
          <w:szCs w:val="24"/>
        </w:rPr>
      </w:pPr>
    </w:p>
    <w:p w:rsidR="00F35328" w:rsidRPr="00C175DB" w:rsidRDefault="00F35328" w:rsidP="00347E8D">
      <w:pPr>
        <w:spacing w:line="240" w:lineRule="auto"/>
        <w:jc w:val="right"/>
        <w:rPr>
          <w:b/>
          <w:szCs w:val="24"/>
        </w:rPr>
      </w:pPr>
    </w:p>
    <w:p w:rsidR="00F35328" w:rsidRPr="00C175DB" w:rsidRDefault="00F35328" w:rsidP="00347E8D">
      <w:pPr>
        <w:spacing w:line="240" w:lineRule="auto"/>
        <w:jc w:val="right"/>
        <w:rPr>
          <w:b/>
          <w:szCs w:val="24"/>
        </w:rPr>
      </w:pPr>
    </w:p>
    <w:p w:rsidR="00F35328" w:rsidRPr="00C175DB" w:rsidRDefault="00F35328" w:rsidP="00347E8D">
      <w:pPr>
        <w:spacing w:line="240" w:lineRule="auto"/>
        <w:jc w:val="right"/>
        <w:rPr>
          <w:b/>
          <w:szCs w:val="24"/>
        </w:rPr>
      </w:pPr>
    </w:p>
    <w:p w:rsidR="00BE018D" w:rsidRPr="00C175DB" w:rsidRDefault="00BE018D" w:rsidP="00347E8D">
      <w:pPr>
        <w:spacing w:line="240" w:lineRule="auto"/>
        <w:jc w:val="right"/>
        <w:rPr>
          <w:b/>
          <w:szCs w:val="24"/>
        </w:rPr>
      </w:pPr>
    </w:p>
    <w:p w:rsidR="00F35328" w:rsidRPr="00C175DB" w:rsidRDefault="00F35328" w:rsidP="00875A34">
      <w:pPr>
        <w:spacing w:line="240" w:lineRule="auto"/>
        <w:rPr>
          <w:b/>
          <w:szCs w:val="24"/>
        </w:rPr>
      </w:pPr>
    </w:p>
    <w:sectPr w:rsidR="00F35328" w:rsidRPr="00C175DB" w:rsidSect="00F045F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B2" w:rsidRDefault="00A23CB2" w:rsidP="00BC7B2D">
      <w:pPr>
        <w:spacing w:after="0" w:line="240" w:lineRule="auto"/>
      </w:pPr>
      <w:r>
        <w:separator/>
      </w:r>
    </w:p>
  </w:endnote>
  <w:endnote w:type="continuationSeparator" w:id="1">
    <w:p w:rsidR="00A23CB2" w:rsidRDefault="00A23CB2" w:rsidP="00BC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65F3A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68C3B0t00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B2" w:rsidRDefault="00A23CB2" w:rsidP="00BC7B2D">
      <w:pPr>
        <w:spacing w:after="0" w:line="240" w:lineRule="auto"/>
      </w:pPr>
      <w:r>
        <w:separator/>
      </w:r>
    </w:p>
  </w:footnote>
  <w:footnote w:type="continuationSeparator" w:id="1">
    <w:p w:rsidR="00A23CB2" w:rsidRDefault="00A23CB2" w:rsidP="00BC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5C" w:rsidRDefault="00D514F6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3.85pt;height:23.85pt"/>
      </w:pict>
    </w:r>
    <w:r>
      <w:pict>
        <v:shape id="_x0000_i1026" type="#_x0000_t75" alt="" style="width:23.85pt;height:23.85pt"/>
      </w:pict>
    </w:r>
    <w:r>
      <w:pict>
        <v:shape id="_x0000_i1027" type="#_x0000_t75" alt="" style="width:23.85pt;height:23.85pt"/>
      </w:pict>
    </w:r>
    <w:r>
      <w:pict>
        <v:shape id="_x0000_i1028" type="#_x0000_t75" alt="" style="width:23.85pt;height:23.85pt"/>
      </w:pict>
    </w:r>
    <w:r>
      <w:pict>
        <v:shape id="_x0000_i1029" type="#_x0000_t75" alt="" style="width:23.85pt;height:23.8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021623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9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1BEFD79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0DED726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89E52FF"/>
    <w:multiLevelType w:val="singleLevel"/>
    <w:tmpl w:val="03541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>
    <w:nsid w:val="0EE9260E"/>
    <w:multiLevelType w:val="multilevel"/>
    <w:tmpl w:val="228E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8F4C9E"/>
    <w:multiLevelType w:val="multilevel"/>
    <w:tmpl w:val="41F8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95128F"/>
    <w:multiLevelType w:val="hybridMultilevel"/>
    <w:tmpl w:val="5DA4B0C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7F5B42"/>
    <w:multiLevelType w:val="hybridMultilevel"/>
    <w:tmpl w:val="D098CEBA"/>
    <w:lvl w:ilvl="0" w:tplc="3B4AE28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CE3EE6"/>
    <w:multiLevelType w:val="hybridMultilevel"/>
    <w:tmpl w:val="76AAE6F6"/>
    <w:lvl w:ilvl="0" w:tplc="A7FC0BA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EE0F50"/>
    <w:multiLevelType w:val="multilevel"/>
    <w:tmpl w:val="50CA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41AB6"/>
    <w:multiLevelType w:val="multilevel"/>
    <w:tmpl w:val="EECED5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52355B"/>
    <w:multiLevelType w:val="multilevel"/>
    <w:tmpl w:val="0AD29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2211C2"/>
    <w:multiLevelType w:val="multilevel"/>
    <w:tmpl w:val="0BA6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531A31"/>
    <w:multiLevelType w:val="multilevel"/>
    <w:tmpl w:val="18C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C74658"/>
    <w:multiLevelType w:val="multilevel"/>
    <w:tmpl w:val="AA7AA5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1A4629"/>
    <w:multiLevelType w:val="multilevel"/>
    <w:tmpl w:val="C4C2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7D57E9"/>
    <w:multiLevelType w:val="multilevel"/>
    <w:tmpl w:val="B4C0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2F042F"/>
    <w:multiLevelType w:val="hybridMultilevel"/>
    <w:tmpl w:val="75C6D0FE"/>
    <w:lvl w:ilvl="0" w:tplc="A690594E">
      <w:start w:val="1"/>
      <w:numFmt w:val="decimal"/>
      <w:lvlText w:val="%1."/>
      <w:lvlJc w:val="left"/>
      <w:pPr>
        <w:ind w:left="7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B5EDA"/>
    <w:multiLevelType w:val="hybridMultilevel"/>
    <w:tmpl w:val="8AD6A61E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D533A2"/>
    <w:multiLevelType w:val="multilevel"/>
    <w:tmpl w:val="21E6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6F4F31"/>
    <w:multiLevelType w:val="hybridMultilevel"/>
    <w:tmpl w:val="F6A84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F6CB7"/>
    <w:multiLevelType w:val="multilevel"/>
    <w:tmpl w:val="929E4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0629E2"/>
    <w:multiLevelType w:val="multilevel"/>
    <w:tmpl w:val="1CDA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083458"/>
    <w:multiLevelType w:val="hybridMultilevel"/>
    <w:tmpl w:val="9328FE5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90E052D6">
      <w:start w:val="1"/>
      <w:numFmt w:val="upperRoman"/>
      <w:lvlText w:val="%5."/>
      <w:lvlJc w:val="left"/>
      <w:pPr>
        <w:ind w:left="3960" w:hanging="72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2"/>
  </w:num>
  <w:num w:numId="2">
    <w:abstractNumId w:val="12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  <w:num w:numId="14">
    <w:abstractNumId w:val="11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847E7F"/>
    <w:rsid w:val="00004328"/>
    <w:rsid w:val="00005A96"/>
    <w:rsid w:val="000108DB"/>
    <w:rsid w:val="00016515"/>
    <w:rsid w:val="00024C61"/>
    <w:rsid w:val="000374E5"/>
    <w:rsid w:val="00037C6D"/>
    <w:rsid w:val="000408F5"/>
    <w:rsid w:val="00042625"/>
    <w:rsid w:val="00042ED4"/>
    <w:rsid w:val="00047D62"/>
    <w:rsid w:val="0005202C"/>
    <w:rsid w:val="00064EDE"/>
    <w:rsid w:val="00065D13"/>
    <w:rsid w:val="00072ACF"/>
    <w:rsid w:val="000810D2"/>
    <w:rsid w:val="00085DAA"/>
    <w:rsid w:val="00097680"/>
    <w:rsid w:val="000A5244"/>
    <w:rsid w:val="000B0B36"/>
    <w:rsid w:val="000C07A1"/>
    <w:rsid w:val="000C13B4"/>
    <w:rsid w:val="000E3DAE"/>
    <w:rsid w:val="000F077B"/>
    <w:rsid w:val="000F0FA4"/>
    <w:rsid w:val="000F3D06"/>
    <w:rsid w:val="000F3DAD"/>
    <w:rsid w:val="000F4478"/>
    <w:rsid w:val="000F703B"/>
    <w:rsid w:val="000F79CE"/>
    <w:rsid w:val="00114271"/>
    <w:rsid w:val="00124FCF"/>
    <w:rsid w:val="00125EF6"/>
    <w:rsid w:val="00127890"/>
    <w:rsid w:val="001343A4"/>
    <w:rsid w:val="00142E03"/>
    <w:rsid w:val="00147E70"/>
    <w:rsid w:val="001574DA"/>
    <w:rsid w:val="0016771C"/>
    <w:rsid w:val="001678FE"/>
    <w:rsid w:val="00170B7D"/>
    <w:rsid w:val="00191765"/>
    <w:rsid w:val="001A5F2E"/>
    <w:rsid w:val="001B2A9B"/>
    <w:rsid w:val="001B520B"/>
    <w:rsid w:val="001B688B"/>
    <w:rsid w:val="001C6B5C"/>
    <w:rsid w:val="001C7BBE"/>
    <w:rsid w:val="001D51A6"/>
    <w:rsid w:val="001D7497"/>
    <w:rsid w:val="001E282B"/>
    <w:rsid w:val="001E425C"/>
    <w:rsid w:val="001E5275"/>
    <w:rsid w:val="001E7538"/>
    <w:rsid w:val="001F18B8"/>
    <w:rsid w:val="001F5895"/>
    <w:rsid w:val="0022590B"/>
    <w:rsid w:val="00235C64"/>
    <w:rsid w:val="0024345B"/>
    <w:rsid w:val="002531C4"/>
    <w:rsid w:val="00253256"/>
    <w:rsid w:val="00256309"/>
    <w:rsid w:val="00260405"/>
    <w:rsid w:val="00266BD6"/>
    <w:rsid w:val="00270798"/>
    <w:rsid w:val="00273850"/>
    <w:rsid w:val="0027604B"/>
    <w:rsid w:val="0029153C"/>
    <w:rsid w:val="00294D3A"/>
    <w:rsid w:val="002950BC"/>
    <w:rsid w:val="002A0016"/>
    <w:rsid w:val="002A2019"/>
    <w:rsid w:val="002B1B42"/>
    <w:rsid w:val="002B2FA9"/>
    <w:rsid w:val="002B55CD"/>
    <w:rsid w:val="002C5288"/>
    <w:rsid w:val="002D6153"/>
    <w:rsid w:val="002F39F0"/>
    <w:rsid w:val="003050F2"/>
    <w:rsid w:val="00313870"/>
    <w:rsid w:val="00326A25"/>
    <w:rsid w:val="0033408A"/>
    <w:rsid w:val="003357CE"/>
    <w:rsid w:val="00341518"/>
    <w:rsid w:val="00342BFD"/>
    <w:rsid w:val="0034679E"/>
    <w:rsid w:val="00347E8D"/>
    <w:rsid w:val="00352A1E"/>
    <w:rsid w:val="003566FD"/>
    <w:rsid w:val="0035706C"/>
    <w:rsid w:val="00357CD2"/>
    <w:rsid w:val="00362706"/>
    <w:rsid w:val="0037420A"/>
    <w:rsid w:val="0038101D"/>
    <w:rsid w:val="00384DFB"/>
    <w:rsid w:val="003948A5"/>
    <w:rsid w:val="00394944"/>
    <w:rsid w:val="0039677E"/>
    <w:rsid w:val="003977F9"/>
    <w:rsid w:val="003A2CC0"/>
    <w:rsid w:val="003A6005"/>
    <w:rsid w:val="003B6EB4"/>
    <w:rsid w:val="003B711F"/>
    <w:rsid w:val="003C0A6C"/>
    <w:rsid w:val="003C18EF"/>
    <w:rsid w:val="003E7CC6"/>
    <w:rsid w:val="003F108D"/>
    <w:rsid w:val="003F4D19"/>
    <w:rsid w:val="00400803"/>
    <w:rsid w:val="004024FD"/>
    <w:rsid w:val="00405C24"/>
    <w:rsid w:val="00412BEC"/>
    <w:rsid w:val="00415D88"/>
    <w:rsid w:val="0043475D"/>
    <w:rsid w:val="00434829"/>
    <w:rsid w:val="00443880"/>
    <w:rsid w:val="00457040"/>
    <w:rsid w:val="00496578"/>
    <w:rsid w:val="004A4505"/>
    <w:rsid w:val="004A73E2"/>
    <w:rsid w:val="004C11E8"/>
    <w:rsid w:val="004C7A4C"/>
    <w:rsid w:val="004D1EB4"/>
    <w:rsid w:val="004E4444"/>
    <w:rsid w:val="004E5920"/>
    <w:rsid w:val="004F04F2"/>
    <w:rsid w:val="004F521E"/>
    <w:rsid w:val="00510DB5"/>
    <w:rsid w:val="00512C3C"/>
    <w:rsid w:val="005151A0"/>
    <w:rsid w:val="00517CE8"/>
    <w:rsid w:val="005211F1"/>
    <w:rsid w:val="00524F4C"/>
    <w:rsid w:val="005421AA"/>
    <w:rsid w:val="00544C04"/>
    <w:rsid w:val="005472D1"/>
    <w:rsid w:val="005472F7"/>
    <w:rsid w:val="00547CC1"/>
    <w:rsid w:val="00560AAB"/>
    <w:rsid w:val="00566BAA"/>
    <w:rsid w:val="00572970"/>
    <w:rsid w:val="005802F4"/>
    <w:rsid w:val="00581F57"/>
    <w:rsid w:val="00581FF3"/>
    <w:rsid w:val="0058455F"/>
    <w:rsid w:val="00584DB9"/>
    <w:rsid w:val="00586E48"/>
    <w:rsid w:val="005925B0"/>
    <w:rsid w:val="00593F1D"/>
    <w:rsid w:val="005946A4"/>
    <w:rsid w:val="005A4F57"/>
    <w:rsid w:val="005A5982"/>
    <w:rsid w:val="005C5EFC"/>
    <w:rsid w:val="005E3451"/>
    <w:rsid w:val="005E5B9C"/>
    <w:rsid w:val="005F2770"/>
    <w:rsid w:val="005F4698"/>
    <w:rsid w:val="005F66CA"/>
    <w:rsid w:val="00602695"/>
    <w:rsid w:val="00614F77"/>
    <w:rsid w:val="006237F8"/>
    <w:rsid w:val="0063008D"/>
    <w:rsid w:val="00631F0A"/>
    <w:rsid w:val="00636170"/>
    <w:rsid w:val="0064127A"/>
    <w:rsid w:val="00654918"/>
    <w:rsid w:val="00654B35"/>
    <w:rsid w:val="00654E00"/>
    <w:rsid w:val="00692A24"/>
    <w:rsid w:val="006A0247"/>
    <w:rsid w:val="006A057B"/>
    <w:rsid w:val="006A1DE0"/>
    <w:rsid w:val="006C3735"/>
    <w:rsid w:val="006C7837"/>
    <w:rsid w:val="006D1F20"/>
    <w:rsid w:val="006D26CB"/>
    <w:rsid w:val="006D5DB8"/>
    <w:rsid w:val="006D76C1"/>
    <w:rsid w:val="006E27FB"/>
    <w:rsid w:val="006E65E0"/>
    <w:rsid w:val="006E6E17"/>
    <w:rsid w:val="00745589"/>
    <w:rsid w:val="00756A78"/>
    <w:rsid w:val="00764255"/>
    <w:rsid w:val="00771149"/>
    <w:rsid w:val="00771E94"/>
    <w:rsid w:val="007833C5"/>
    <w:rsid w:val="00790DAF"/>
    <w:rsid w:val="00795DB2"/>
    <w:rsid w:val="007B6626"/>
    <w:rsid w:val="007C461B"/>
    <w:rsid w:val="007D36A1"/>
    <w:rsid w:val="007E690C"/>
    <w:rsid w:val="007E7AA1"/>
    <w:rsid w:val="007E7FA0"/>
    <w:rsid w:val="007F3468"/>
    <w:rsid w:val="00803533"/>
    <w:rsid w:val="00807794"/>
    <w:rsid w:val="008104B5"/>
    <w:rsid w:val="008166B3"/>
    <w:rsid w:val="00820FB3"/>
    <w:rsid w:val="00821C71"/>
    <w:rsid w:val="0082356D"/>
    <w:rsid w:val="00823982"/>
    <w:rsid w:val="00823E15"/>
    <w:rsid w:val="00832B2C"/>
    <w:rsid w:val="00847E7F"/>
    <w:rsid w:val="00862022"/>
    <w:rsid w:val="0086315F"/>
    <w:rsid w:val="0087297D"/>
    <w:rsid w:val="00873034"/>
    <w:rsid w:val="00875654"/>
    <w:rsid w:val="00875A34"/>
    <w:rsid w:val="0087689B"/>
    <w:rsid w:val="00882DF2"/>
    <w:rsid w:val="008977A4"/>
    <w:rsid w:val="008A3C8E"/>
    <w:rsid w:val="008B5EE2"/>
    <w:rsid w:val="008C7670"/>
    <w:rsid w:val="008D15F6"/>
    <w:rsid w:val="008D5F5C"/>
    <w:rsid w:val="008D7A2B"/>
    <w:rsid w:val="008E2404"/>
    <w:rsid w:val="008E553A"/>
    <w:rsid w:val="008E75B9"/>
    <w:rsid w:val="009060F8"/>
    <w:rsid w:val="00907C8D"/>
    <w:rsid w:val="009101FA"/>
    <w:rsid w:val="00916490"/>
    <w:rsid w:val="009209F9"/>
    <w:rsid w:val="00923A23"/>
    <w:rsid w:val="009300BC"/>
    <w:rsid w:val="00941085"/>
    <w:rsid w:val="0095334C"/>
    <w:rsid w:val="009542D0"/>
    <w:rsid w:val="00971080"/>
    <w:rsid w:val="0097289B"/>
    <w:rsid w:val="009778E9"/>
    <w:rsid w:val="00981BDE"/>
    <w:rsid w:val="009856EC"/>
    <w:rsid w:val="00987662"/>
    <w:rsid w:val="009A5A77"/>
    <w:rsid w:val="009B1A21"/>
    <w:rsid w:val="009B4239"/>
    <w:rsid w:val="009B4B4D"/>
    <w:rsid w:val="009C4E35"/>
    <w:rsid w:val="009E5C09"/>
    <w:rsid w:val="009E7F73"/>
    <w:rsid w:val="009F343A"/>
    <w:rsid w:val="009F5FD9"/>
    <w:rsid w:val="00A03180"/>
    <w:rsid w:val="00A06A03"/>
    <w:rsid w:val="00A12020"/>
    <w:rsid w:val="00A12796"/>
    <w:rsid w:val="00A15A73"/>
    <w:rsid w:val="00A20752"/>
    <w:rsid w:val="00A23CB2"/>
    <w:rsid w:val="00A25392"/>
    <w:rsid w:val="00A35200"/>
    <w:rsid w:val="00A42514"/>
    <w:rsid w:val="00A439BE"/>
    <w:rsid w:val="00A75074"/>
    <w:rsid w:val="00A84CB1"/>
    <w:rsid w:val="00A943C1"/>
    <w:rsid w:val="00AA336F"/>
    <w:rsid w:val="00AD1481"/>
    <w:rsid w:val="00AE14F8"/>
    <w:rsid w:val="00B018F1"/>
    <w:rsid w:val="00B03F5C"/>
    <w:rsid w:val="00B07112"/>
    <w:rsid w:val="00B17483"/>
    <w:rsid w:val="00B17801"/>
    <w:rsid w:val="00B2238B"/>
    <w:rsid w:val="00B42E35"/>
    <w:rsid w:val="00B52FFB"/>
    <w:rsid w:val="00B649AF"/>
    <w:rsid w:val="00B65349"/>
    <w:rsid w:val="00B74F61"/>
    <w:rsid w:val="00B83418"/>
    <w:rsid w:val="00B856F1"/>
    <w:rsid w:val="00B924D9"/>
    <w:rsid w:val="00B93C70"/>
    <w:rsid w:val="00B9488C"/>
    <w:rsid w:val="00B9517C"/>
    <w:rsid w:val="00BA6BF7"/>
    <w:rsid w:val="00BB2BF9"/>
    <w:rsid w:val="00BC2714"/>
    <w:rsid w:val="00BC7B2D"/>
    <w:rsid w:val="00BE018D"/>
    <w:rsid w:val="00BF10E1"/>
    <w:rsid w:val="00BF49CA"/>
    <w:rsid w:val="00BF6F75"/>
    <w:rsid w:val="00C0154D"/>
    <w:rsid w:val="00C04C8B"/>
    <w:rsid w:val="00C11620"/>
    <w:rsid w:val="00C128A8"/>
    <w:rsid w:val="00C175DB"/>
    <w:rsid w:val="00C30C18"/>
    <w:rsid w:val="00C31AEA"/>
    <w:rsid w:val="00C41965"/>
    <w:rsid w:val="00C54F3B"/>
    <w:rsid w:val="00C65364"/>
    <w:rsid w:val="00C833C0"/>
    <w:rsid w:val="00C86C62"/>
    <w:rsid w:val="00CC1458"/>
    <w:rsid w:val="00CF55A9"/>
    <w:rsid w:val="00D13535"/>
    <w:rsid w:val="00D20C61"/>
    <w:rsid w:val="00D212D3"/>
    <w:rsid w:val="00D24A60"/>
    <w:rsid w:val="00D24CD0"/>
    <w:rsid w:val="00D258ED"/>
    <w:rsid w:val="00D422A2"/>
    <w:rsid w:val="00D42440"/>
    <w:rsid w:val="00D50D54"/>
    <w:rsid w:val="00D514F6"/>
    <w:rsid w:val="00D65135"/>
    <w:rsid w:val="00D74DD0"/>
    <w:rsid w:val="00D81DB7"/>
    <w:rsid w:val="00D83F6D"/>
    <w:rsid w:val="00D84A46"/>
    <w:rsid w:val="00D96852"/>
    <w:rsid w:val="00DA09B8"/>
    <w:rsid w:val="00DA40CD"/>
    <w:rsid w:val="00DD0850"/>
    <w:rsid w:val="00DD0F62"/>
    <w:rsid w:val="00DD41F6"/>
    <w:rsid w:val="00DD4586"/>
    <w:rsid w:val="00DD499C"/>
    <w:rsid w:val="00DD58EB"/>
    <w:rsid w:val="00DE64F7"/>
    <w:rsid w:val="00DF5206"/>
    <w:rsid w:val="00DF62AC"/>
    <w:rsid w:val="00E054B6"/>
    <w:rsid w:val="00E12C99"/>
    <w:rsid w:val="00E16D5A"/>
    <w:rsid w:val="00E20B3E"/>
    <w:rsid w:val="00E21C8C"/>
    <w:rsid w:val="00E60829"/>
    <w:rsid w:val="00E63E19"/>
    <w:rsid w:val="00E65C8E"/>
    <w:rsid w:val="00E72615"/>
    <w:rsid w:val="00E80D1B"/>
    <w:rsid w:val="00EA0281"/>
    <w:rsid w:val="00EA4F34"/>
    <w:rsid w:val="00EA51EA"/>
    <w:rsid w:val="00EB2A83"/>
    <w:rsid w:val="00EE18FF"/>
    <w:rsid w:val="00EE234D"/>
    <w:rsid w:val="00EE46AE"/>
    <w:rsid w:val="00EE6EBA"/>
    <w:rsid w:val="00EF0472"/>
    <w:rsid w:val="00F03421"/>
    <w:rsid w:val="00F045F4"/>
    <w:rsid w:val="00F06681"/>
    <w:rsid w:val="00F07563"/>
    <w:rsid w:val="00F169AF"/>
    <w:rsid w:val="00F265AF"/>
    <w:rsid w:val="00F320FD"/>
    <w:rsid w:val="00F33462"/>
    <w:rsid w:val="00F35328"/>
    <w:rsid w:val="00F540C7"/>
    <w:rsid w:val="00F65EA4"/>
    <w:rsid w:val="00F81079"/>
    <w:rsid w:val="00F922C4"/>
    <w:rsid w:val="00FA0090"/>
    <w:rsid w:val="00FB000E"/>
    <w:rsid w:val="00FC0A8F"/>
    <w:rsid w:val="00FC6969"/>
    <w:rsid w:val="00FE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E7F"/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D5F5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5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915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7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47E7F"/>
    <w:pPr>
      <w:spacing w:before="100" w:beforeAutospacing="1" w:after="142"/>
    </w:pPr>
    <w:rPr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37C6D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37C6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15D8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D5F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5F5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020"/>
    <w:rPr>
      <w:rFonts w:asciiTheme="majorHAnsi" w:eastAsiaTheme="majorEastAsia" w:hAnsiTheme="majorHAnsi" w:cstheme="majorBidi"/>
      <w:b/>
      <w:bCs/>
      <w:color w:val="4F81BD" w:themeColor="accent1"/>
      <w:sz w:val="24"/>
      <w:lang w:eastAsia="pl-PL"/>
    </w:rPr>
  </w:style>
  <w:style w:type="paragraph" w:customStyle="1" w:styleId="author">
    <w:name w:val="author"/>
    <w:basedOn w:val="Normalny"/>
    <w:rsid w:val="00A12020"/>
    <w:pPr>
      <w:spacing w:before="100" w:beforeAutospacing="1" w:after="100" w:afterAutospacing="1" w:line="240" w:lineRule="auto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020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uiPriority w:val="99"/>
    <w:rsid w:val="00BC7B2D"/>
    <w:pPr>
      <w:spacing w:after="0" w:line="240" w:lineRule="auto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uiPriority w:val="99"/>
    <w:rsid w:val="00BC7B2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rsid w:val="00BC7B2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B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5EE2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B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5EE2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07112"/>
    <w:pPr>
      <w:spacing w:after="120" w:line="240" w:lineRule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71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telephone">
    <w:name w:val="contact-telephone"/>
    <w:basedOn w:val="Domylnaczcionkaakapitu"/>
    <w:rsid w:val="00E65C8E"/>
  </w:style>
  <w:style w:type="character" w:customStyle="1" w:styleId="contact-fax">
    <w:name w:val="contact-fax"/>
    <w:basedOn w:val="Domylnaczcionkaakapitu"/>
    <w:rsid w:val="00E65C8E"/>
  </w:style>
  <w:style w:type="character" w:customStyle="1" w:styleId="Nagwek1Znak">
    <w:name w:val="Nagłówek 1 Znak"/>
    <w:basedOn w:val="Domylnaczcionkaakapitu"/>
    <w:link w:val="Nagwek1"/>
    <w:uiPriority w:val="9"/>
    <w:rsid w:val="00771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7833C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53C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915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9153C"/>
    <w:pPr>
      <w:spacing w:after="120" w:line="48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9153C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153C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153C"/>
    <w:rPr>
      <w:rFonts w:eastAsiaTheme="minorEastAsia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9153C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9153C"/>
    <w:rPr>
      <w:rFonts w:eastAsiaTheme="minorEastAsia"/>
      <w:sz w:val="16"/>
      <w:szCs w:val="16"/>
      <w:lang w:eastAsia="pl-PL"/>
    </w:rPr>
  </w:style>
  <w:style w:type="paragraph" w:customStyle="1" w:styleId="western">
    <w:name w:val="western"/>
    <w:basedOn w:val="Normalny"/>
    <w:uiPriority w:val="99"/>
    <w:rsid w:val="0029153C"/>
    <w:pPr>
      <w:spacing w:before="100" w:beforeAutospacing="1" w:after="119" w:line="240" w:lineRule="auto"/>
    </w:pPr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CC5E-2AD6-4841-8F32-19A0C27A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1</Pages>
  <Words>2472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mgawel</dc:creator>
  <cp:lastModifiedBy>mgawel</cp:lastModifiedBy>
  <cp:revision>129</cp:revision>
  <cp:lastPrinted>2020-03-09T11:14:00Z</cp:lastPrinted>
  <dcterms:created xsi:type="dcterms:W3CDTF">2020-02-21T07:49:00Z</dcterms:created>
  <dcterms:modified xsi:type="dcterms:W3CDTF">2020-05-07T12:00:00Z</dcterms:modified>
</cp:coreProperties>
</file>